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293" w:rsidRPr="002B0A5A" w:rsidRDefault="00132293" w:rsidP="00132293">
      <w:pPr>
        <w:jc w:val="center"/>
        <w:rPr>
          <w:rFonts w:ascii="Tahoma" w:hAnsi="Tahoma" w:cs="Tahoma"/>
          <w:sz w:val="20"/>
        </w:rPr>
      </w:pPr>
      <w:bookmarkStart w:id="0" w:name="_Toc190684697"/>
      <w:bookmarkStart w:id="1" w:name="_Toc123707405"/>
      <w:bookmarkStart w:id="2" w:name="_Toc119142416"/>
      <w:bookmarkStart w:id="3" w:name="_Toc75055884"/>
      <w:bookmarkStart w:id="4" w:name="_Toc205192620"/>
      <w:bookmarkStart w:id="5" w:name="_Toc205180985"/>
      <w:bookmarkStart w:id="6" w:name="_Toc234912441"/>
      <w:bookmarkStart w:id="7" w:name="_Toc247339369"/>
      <w:bookmarkStart w:id="8" w:name="_Toc247528056"/>
      <w:bookmarkStart w:id="9" w:name="_Toc248656329"/>
      <w:bookmarkStart w:id="10" w:name="_Toc283972803"/>
      <w:bookmarkStart w:id="11" w:name="_Toc285460758"/>
      <w:r w:rsidRPr="002B0A5A">
        <w:rPr>
          <w:rFonts w:ascii="Tahoma" w:eastAsia="Tahoma" w:hAnsi="Tahoma" w:cs="Tahoma"/>
          <w:b/>
          <w:sz w:val="20"/>
        </w:rPr>
        <w:t xml:space="preserve">CONVENTION </w:t>
      </w:r>
      <w:r w:rsidR="007A1A31" w:rsidRPr="002B0A5A">
        <w:rPr>
          <w:rFonts w:ascii="Tahoma" w:eastAsia="Tahoma" w:hAnsi="Tahoma" w:cs="Tahoma"/>
          <w:b/>
          <w:sz w:val="20"/>
        </w:rPr>
        <w:t>TRIPARTITE</w:t>
      </w:r>
    </w:p>
    <w:p w:rsidR="007A1A31" w:rsidRPr="002B0A5A" w:rsidRDefault="007A1A31" w:rsidP="007A1A31">
      <w:pPr>
        <w:jc w:val="center"/>
        <w:rPr>
          <w:rFonts w:ascii="Tahoma" w:hAnsi="Tahoma" w:cs="Tahoma"/>
          <w:sz w:val="20"/>
        </w:rPr>
      </w:pPr>
      <w:r w:rsidRPr="002B0A5A">
        <w:rPr>
          <w:rFonts w:ascii="Tahoma" w:eastAsia="Tahoma" w:hAnsi="Tahoma" w:cs="Tahoma"/>
          <w:b/>
          <w:sz w:val="20"/>
        </w:rPr>
        <w:t xml:space="preserve">DANS LE RESPECT DE LA CONVENTION CADRE DE PARTENARIAT </w:t>
      </w:r>
    </w:p>
    <w:p w:rsidR="007A1A31" w:rsidRPr="002B0A5A" w:rsidRDefault="007A1A31" w:rsidP="007A1A31">
      <w:pPr>
        <w:jc w:val="center"/>
        <w:rPr>
          <w:rFonts w:ascii="Tahoma" w:eastAsia="Tahoma" w:hAnsi="Tahoma" w:cs="Tahoma"/>
          <w:b/>
          <w:sz w:val="20"/>
        </w:rPr>
      </w:pPr>
      <w:r w:rsidRPr="002B0A5A">
        <w:rPr>
          <w:rFonts w:ascii="Tahoma" w:eastAsia="Tahoma" w:hAnsi="Tahoma" w:cs="Tahoma"/>
          <w:b/>
          <w:sz w:val="20"/>
        </w:rPr>
        <w:t xml:space="preserve">RELATIVE A LA MISE EN ŒUVRE DE L’ENVIRONNEMENT NUMERIQUE EDUCATIF REGIONAL « ATRIUM »  DANS LES LYCEES PUBLICS DE LA REGION PROVENCE-ALPES-COTE D’AZUR </w:t>
      </w:r>
    </w:p>
    <w:p w:rsidR="00132293" w:rsidRPr="002B0A5A" w:rsidRDefault="00132293" w:rsidP="007A1A31">
      <w:pPr>
        <w:jc w:val="center"/>
        <w:rPr>
          <w:rFonts w:ascii="Tahoma" w:eastAsia="Tahoma" w:hAnsi="Tahoma" w:cs="Tahoma"/>
          <w:b/>
          <w:sz w:val="20"/>
        </w:rPr>
      </w:pPr>
    </w:p>
    <w:p w:rsidR="00132293" w:rsidRPr="002B0A5A" w:rsidRDefault="00132293" w:rsidP="00A00B6A">
      <w:pPr>
        <w:widowControl w:val="0"/>
        <w:suppressAutoHyphens/>
        <w:spacing w:before="240" w:line="276" w:lineRule="auto"/>
        <w:rPr>
          <w:rFonts w:ascii="Tahoma" w:hAnsi="Tahoma" w:cs="Tahoma"/>
          <w:sz w:val="20"/>
          <w:lang w:eastAsia="ar-SA"/>
        </w:rPr>
      </w:pPr>
      <w:r w:rsidRPr="002B0A5A">
        <w:rPr>
          <w:rFonts w:ascii="Tahoma" w:hAnsi="Tahoma" w:cs="Tahoma"/>
          <w:sz w:val="20"/>
          <w:lang w:eastAsia="ar-SA"/>
        </w:rPr>
        <w:t xml:space="preserve">ENTRE </w:t>
      </w:r>
    </w:p>
    <w:p w:rsidR="00132293" w:rsidRPr="002B0A5A" w:rsidRDefault="00132293" w:rsidP="00FF4936">
      <w:pPr>
        <w:widowControl w:val="0"/>
        <w:suppressAutoHyphens/>
        <w:spacing w:before="240" w:line="276" w:lineRule="auto"/>
        <w:rPr>
          <w:rFonts w:ascii="Tahoma" w:hAnsi="Tahoma" w:cs="Tahoma"/>
          <w:sz w:val="20"/>
          <w:lang w:eastAsia="ar-SA"/>
        </w:rPr>
      </w:pPr>
      <w:r w:rsidRPr="002B0A5A">
        <w:rPr>
          <w:rFonts w:ascii="Tahoma" w:hAnsi="Tahoma" w:cs="Tahoma"/>
          <w:sz w:val="20"/>
          <w:lang w:eastAsia="ar-SA"/>
        </w:rPr>
        <w:t>La Région Provence-Alpes-Côte d'Azur</w:t>
      </w:r>
      <w:r w:rsidR="00555C4A">
        <w:rPr>
          <w:rFonts w:ascii="Tahoma" w:hAnsi="Tahoma" w:cs="Tahoma"/>
          <w:sz w:val="20"/>
          <w:lang w:eastAsia="ar-SA"/>
        </w:rPr>
        <w:t xml:space="preserve">, </w:t>
      </w:r>
      <w:r w:rsidRPr="002B0A5A">
        <w:rPr>
          <w:rFonts w:ascii="Tahoma" w:hAnsi="Tahoma" w:cs="Tahoma"/>
          <w:sz w:val="20"/>
        </w:rPr>
        <w:t>représenté</w:t>
      </w:r>
      <w:r w:rsidR="00555C4A">
        <w:rPr>
          <w:rFonts w:ascii="Tahoma" w:hAnsi="Tahoma" w:cs="Tahoma"/>
          <w:sz w:val="20"/>
        </w:rPr>
        <w:t>e</w:t>
      </w:r>
      <w:r w:rsidRPr="002B0A5A">
        <w:rPr>
          <w:rFonts w:ascii="Tahoma" w:hAnsi="Tahoma" w:cs="Tahoma"/>
          <w:sz w:val="20"/>
        </w:rPr>
        <w:t xml:space="preserve"> par M. </w:t>
      </w:r>
      <w:r w:rsidR="00DC44E1">
        <w:rPr>
          <w:rFonts w:ascii="Tahoma" w:hAnsi="Tahoma" w:cs="Tahoma"/>
          <w:sz w:val="20"/>
        </w:rPr>
        <w:t>Christian Estrosi</w:t>
      </w:r>
      <w:r w:rsidRPr="002B0A5A">
        <w:rPr>
          <w:rFonts w:ascii="Tahoma" w:hAnsi="Tahoma" w:cs="Tahoma"/>
          <w:sz w:val="20"/>
        </w:rPr>
        <w:t xml:space="preserve">, Président </w:t>
      </w:r>
      <w:r w:rsidR="00555C4A">
        <w:rPr>
          <w:rFonts w:ascii="Tahoma" w:hAnsi="Tahoma" w:cs="Tahoma"/>
          <w:sz w:val="20"/>
        </w:rPr>
        <w:t>du Conseil régional Provence-Alpes-Côte d’Azur</w:t>
      </w:r>
      <w:r w:rsidR="00193644">
        <w:rPr>
          <w:rFonts w:ascii="Tahoma" w:hAnsi="Tahoma" w:cs="Tahoma"/>
          <w:sz w:val="20"/>
        </w:rPr>
        <w:t xml:space="preserve"> (délibération du Conseil régional n°14-1331 du 12 décembre 2014) ;</w:t>
      </w:r>
    </w:p>
    <w:p w:rsidR="00132293" w:rsidRPr="002B0A5A" w:rsidRDefault="00132293" w:rsidP="00482A08">
      <w:pPr>
        <w:ind w:left="601"/>
        <w:rPr>
          <w:rFonts w:ascii="Tahoma" w:hAnsi="Tahoma" w:cs="Tahoma"/>
          <w:sz w:val="20"/>
          <w:lang w:eastAsia="ar-SA"/>
        </w:rPr>
      </w:pPr>
    </w:p>
    <w:p w:rsidR="00132293" w:rsidRPr="002B0A5A" w:rsidRDefault="00132293" w:rsidP="00F5178B">
      <w:pPr>
        <w:pStyle w:val="Paragraphedeliste"/>
        <w:numPr>
          <w:ilvl w:val="0"/>
          <w:numId w:val="3"/>
        </w:numPr>
        <w:rPr>
          <w:rFonts w:ascii="Tahoma" w:hAnsi="Tahoma" w:cs="Tahoma"/>
          <w:b/>
          <w:sz w:val="20"/>
        </w:rPr>
      </w:pPr>
      <w:r w:rsidRPr="002B0A5A">
        <w:rPr>
          <w:rFonts w:ascii="Tahoma" w:hAnsi="Tahoma" w:cs="Tahoma"/>
          <w:sz w:val="20"/>
          <w:lang w:eastAsia="ar-SA"/>
        </w:rPr>
        <w:t>ci-après dénommée « la Région ».</w:t>
      </w:r>
    </w:p>
    <w:p w:rsidR="00132293" w:rsidRPr="002B0A5A" w:rsidRDefault="00132293" w:rsidP="0057779C">
      <w:pPr>
        <w:ind w:left="601"/>
        <w:jc w:val="right"/>
        <w:rPr>
          <w:rFonts w:ascii="Tahoma" w:hAnsi="Tahoma" w:cs="Tahoma"/>
          <w:b/>
          <w:sz w:val="20"/>
        </w:rPr>
      </w:pPr>
      <w:r w:rsidRPr="002B0A5A">
        <w:rPr>
          <w:rFonts w:ascii="Tahoma" w:hAnsi="Tahoma" w:cs="Tahoma"/>
          <w:b/>
          <w:sz w:val="20"/>
        </w:rPr>
        <w:t>D’UNE PART</w:t>
      </w:r>
    </w:p>
    <w:p w:rsidR="00132293" w:rsidRDefault="00555C4A" w:rsidP="00FF4936">
      <w:pPr>
        <w:widowControl w:val="0"/>
        <w:suppressAutoHyphens/>
        <w:overflowPunct/>
        <w:autoSpaceDE/>
        <w:autoSpaceDN/>
        <w:adjustRightInd/>
        <w:spacing w:before="240" w:line="276" w:lineRule="auto"/>
        <w:textAlignment w:val="auto"/>
        <w:rPr>
          <w:rFonts w:ascii="Tahoma" w:hAnsi="Tahoma" w:cs="Tahoma"/>
          <w:sz w:val="20"/>
        </w:rPr>
      </w:pPr>
      <w:r>
        <w:rPr>
          <w:rFonts w:ascii="Tahoma" w:hAnsi="Tahoma" w:cs="Tahoma"/>
          <w:sz w:val="20"/>
          <w:lang w:eastAsia="ar-SA"/>
        </w:rPr>
        <w:t>L’Etat</w:t>
      </w:r>
      <w:r w:rsidR="004D2F75">
        <w:rPr>
          <w:rFonts w:ascii="Tahoma" w:hAnsi="Tahoma" w:cs="Tahoma"/>
          <w:sz w:val="20"/>
          <w:lang w:eastAsia="ar-SA"/>
        </w:rPr>
        <w:t xml:space="preserve">, </w:t>
      </w:r>
      <w:r w:rsidR="004D2F75" w:rsidRPr="002B0A5A">
        <w:rPr>
          <w:rFonts w:ascii="Tahoma" w:hAnsi="Tahoma" w:cs="Tahoma"/>
          <w:sz w:val="20"/>
          <w:lang w:eastAsia="ar-SA"/>
        </w:rPr>
        <w:t>Ministère de l’Education Nationale, de l’Enseignement Supérieur et de la Recherche</w:t>
      </w:r>
      <w:r w:rsidR="004D2F75">
        <w:rPr>
          <w:rFonts w:ascii="Tahoma" w:hAnsi="Tahoma" w:cs="Tahoma"/>
          <w:sz w:val="20"/>
          <w:lang w:eastAsia="ar-SA"/>
        </w:rPr>
        <w:t>,</w:t>
      </w:r>
      <w:r w:rsidR="004D2F75" w:rsidRPr="002B0A5A">
        <w:rPr>
          <w:rFonts w:ascii="Tahoma" w:hAnsi="Tahoma" w:cs="Tahoma"/>
          <w:sz w:val="20"/>
          <w:lang w:eastAsia="ar-SA"/>
        </w:rPr>
        <w:t xml:space="preserve"> </w:t>
      </w:r>
      <w:r w:rsidR="00132293" w:rsidRPr="002B0A5A">
        <w:rPr>
          <w:rFonts w:ascii="Tahoma" w:hAnsi="Tahoma" w:cs="Tahoma"/>
          <w:sz w:val="20"/>
          <w:lang w:eastAsia="ar-SA"/>
        </w:rPr>
        <w:t xml:space="preserve">Académie </w:t>
      </w:r>
      <w:r w:rsidR="00B23325">
        <w:rPr>
          <w:rFonts w:ascii="Tahoma" w:hAnsi="Tahoma" w:cs="Tahoma"/>
          <w:sz w:val="20"/>
          <w:lang w:eastAsia="ar-SA"/>
        </w:rPr>
        <w:t>de Nice</w:t>
      </w:r>
      <w:r w:rsidR="00132293" w:rsidRPr="002B0A5A">
        <w:rPr>
          <w:rFonts w:ascii="Tahoma" w:hAnsi="Tahoma" w:cs="Tahoma"/>
          <w:sz w:val="20"/>
          <w:lang w:eastAsia="ar-SA"/>
        </w:rPr>
        <w:t xml:space="preserve">, </w:t>
      </w:r>
      <w:r>
        <w:rPr>
          <w:rFonts w:ascii="Tahoma" w:hAnsi="Tahoma" w:cs="Tahoma"/>
          <w:sz w:val="20"/>
          <w:lang w:eastAsia="ar-SA"/>
        </w:rPr>
        <w:t xml:space="preserve">représenté </w:t>
      </w:r>
      <w:r w:rsidR="00132293" w:rsidRPr="002B0A5A">
        <w:rPr>
          <w:rFonts w:ascii="Tahoma" w:hAnsi="Tahoma" w:cs="Tahoma"/>
          <w:sz w:val="20"/>
          <w:lang w:eastAsia="ar-SA"/>
        </w:rPr>
        <w:t xml:space="preserve">par </w:t>
      </w:r>
      <w:r w:rsidR="00193644">
        <w:rPr>
          <w:rFonts w:ascii="Tahoma" w:hAnsi="Tahoma" w:cs="Tahoma"/>
          <w:sz w:val="20"/>
          <w:lang w:eastAsia="ar-SA"/>
        </w:rPr>
        <w:t>M. Emmanuel Ethis</w:t>
      </w:r>
      <w:r w:rsidR="00132293" w:rsidRPr="002B0A5A">
        <w:rPr>
          <w:rFonts w:ascii="Tahoma" w:hAnsi="Tahoma" w:cs="Tahoma"/>
          <w:sz w:val="20"/>
        </w:rPr>
        <w:t>, en sa qualité de Recteur de l’académie</w:t>
      </w:r>
      <w:r w:rsidR="002A1C3C">
        <w:rPr>
          <w:rFonts w:ascii="Tahoma" w:hAnsi="Tahoma" w:cs="Tahoma"/>
          <w:sz w:val="20"/>
        </w:rPr>
        <w:t xml:space="preserve"> </w:t>
      </w:r>
      <w:r w:rsidR="00B23325">
        <w:rPr>
          <w:rFonts w:ascii="Tahoma" w:hAnsi="Tahoma" w:cs="Tahoma"/>
          <w:sz w:val="20"/>
        </w:rPr>
        <w:t>de Nice</w:t>
      </w:r>
      <w:r w:rsidR="00132293" w:rsidRPr="002B0A5A">
        <w:rPr>
          <w:rFonts w:ascii="Tahoma" w:hAnsi="Tahoma" w:cs="Tahoma"/>
          <w:sz w:val="20"/>
        </w:rPr>
        <w:t>, Chancelier des universités ;</w:t>
      </w:r>
    </w:p>
    <w:p w:rsidR="00132293" w:rsidRPr="002B0A5A" w:rsidRDefault="00132293" w:rsidP="00F5178B">
      <w:pPr>
        <w:widowControl w:val="0"/>
        <w:numPr>
          <w:ilvl w:val="0"/>
          <w:numId w:val="3"/>
        </w:numPr>
        <w:suppressAutoHyphens/>
        <w:overflowPunct/>
        <w:autoSpaceDE/>
        <w:autoSpaceDN/>
        <w:adjustRightInd/>
        <w:spacing w:before="240" w:line="276" w:lineRule="auto"/>
        <w:textAlignment w:val="auto"/>
        <w:rPr>
          <w:rFonts w:ascii="Tahoma" w:hAnsi="Tahoma" w:cs="Tahoma"/>
          <w:sz w:val="20"/>
        </w:rPr>
      </w:pPr>
      <w:r w:rsidRPr="002B0A5A">
        <w:rPr>
          <w:rFonts w:ascii="Tahoma" w:hAnsi="Tahoma" w:cs="Tahoma"/>
          <w:sz w:val="20"/>
        </w:rPr>
        <w:t>ci-après dénommée « l</w:t>
      </w:r>
      <w:r w:rsidR="00216B87">
        <w:rPr>
          <w:rFonts w:ascii="Tahoma" w:hAnsi="Tahoma" w:cs="Tahoma"/>
          <w:sz w:val="20"/>
        </w:rPr>
        <w:t>’</w:t>
      </w:r>
      <w:r w:rsidRPr="002B0A5A">
        <w:rPr>
          <w:rFonts w:ascii="Tahoma" w:hAnsi="Tahoma" w:cs="Tahoma"/>
          <w:sz w:val="20"/>
        </w:rPr>
        <w:t>Académie ».</w:t>
      </w:r>
    </w:p>
    <w:p w:rsidR="00417A77" w:rsidRPr="002B0A5A" w:rsidRDefault="00417A77" w:rsidP="000626B9">
      <w:pPr>
        <w:overflowPunct/>
        <w:autoSpaceDE/>
        <w:autoSpaceDN/>
        <w:adjustRightInd/>
        <w:jc w:val="left"/>
        <w:textAlignment w:val="auto"/>
        <w:rPr>
          <w:rFonts w:ascii="Tahoma" w:hAnsi="Tahoma" w:cs="Tahoma"/>
          <w:sz w:val="20"/>
        </w:rPr>
      </w:pPr>
    </w:p>
    <w:p w:rsidR="007A1A31" w:rsidRPr="002B0A5A" w:rsidRDefault="007A1A31" w:rsidP="007A1A31">
      <w:pPr>
        <w:spacing w:before="240" w:line="276" w:lineRule="auto"/>
        <w:ind w:left="601"/>
        <w:rPr>
          <w:rFonts w:ascii="Tahoma" w:hAnsi="Tahoma" w:cs="Tahoma"/>
          <w:b/>
          <w:sz w:val="20"/>
        </w:rPr>
      </w:pPr>
      <w:r w:rsidRPr="002B0A5A">
        <w:rPr>
          <w:rFonts w:ascii="Tahoma" w:hAnsi="Tahoma" w:cs="Tahoma"/>
          <w:b/>
          <w:sz w:val="20"/>
        </w:rPr>
        <w:t xml:space="preserve">ET </w:t>
      </w:r>
    </w:p>
    <w:p w:rsidR="007A1A31" w:rsidRPr="002B0A5A" w:rsidRDefault="007A1A31" w:rsidP="007A1A31">
      <w:pPr>
        <w:widowControl w:val="0"/>
        <w:suppressAutoHyphens/>
        <w:spacing w:before="240" w:line="276" w:lineRule="auto"/>
        <w:rPr>
          <w:rFonts w:ascii="Tahoma" w:hAnsi="Tahoma" w:cs="Tahoma"/>
          <w:sz w:val="20"/>
          <w:lang w:eastAsia="ar-SA"/>
        </w:rPr>
      </w:pPr>
      <w:r w:rsidRPr="002B0A5A">
        <w:rPr>
          <w:rFonts w:ascii="Tahoma" w:hAnsi="Tahoma" w:cs="Tahoma"/>
          <w:sz w:val="20"/>
          <w:lang w:eastAsia="ar-SA"/>
        </w:rPr>
        <w:t xml:space="preserve">Le lycée </w:t>
      </w:r>
      <w:r w:rsidRPr="00305B7F">
        <w:rPr>
          <w:rFonts w:ascii="Tahoma" w:hAnsi="Tahoma" w:cs="Tahoma"/>
          <w:sz w:val="20"/>
          <w:highlight w:val="yellow"/>
          <w:lang w:eastAsia="ar-SA"/>
        </w:rPr>
        <w:t>«Nom_Lycée »</w:t>
      </w:r>
      <w:r w:rsidRPr="002B0A5A">
        <w:rPr>
          <w:rFonts w:ascii="Tahoma" w:hAnsi="Tahoma" w:cs="Tahoma"/>
          <w:sz w:val="20"/>
          <w:lang w:eastAsia="ar-SA"/>
        </w:rPr>
        <w:t xml:space="preserve">, sis </w:t>
      </w:r>
      <w:r w:rsidRPr="00305B7F">
        <w:rPr>
          <w:rFonts w:ascii="Tahoma" w:hAnsi="Tahoma" w:cs="Tahoma"/>
          <w:sz w:val="20"/>
          <w:highlight w:val="yellow"/>
          <w:lang w:eastAsia="ar-SA"/>
        </w:rPr>
        <w:t>« Adresse »</w:t>
      </w:r>
      <w:r w:rsidRPr="002B0A5A">
        <w:rPr>
          <w:rFonts w:ascii="Tahoma" w:hAnsi="Tahoma" w:cs="Tahoma"/>
          <w:sz w:val="20"/>
          <w:lang w:eastAsia="ar-SA"/>
        </w:rPr>
        <w:t xml:space="preserve"> et représenté par </w:t>
      </w:r>
      <w:r w:rsidRPr="00305B7F">
        <w:rPr>
          <w:rFonts w:ascii="Tahoma" w:hAnsi="Tahoma" w:cs="Tahoma"/>
          <w:sz w:val="20"/>
          <w:highlight w:val="yellow"/>
          <w:lang w:eastAsia="ar-SA"/>
        </w:rPr>
        <w:t>«Nom_Proviseur»</w:t>
      </w:r>
      <w:r w:rsidRPr="002B0A5A">
        <w:rPr>
          <w:rFonts w:ascii="Tahoma" w:hAnsi="Tahoma" w:cs="Tahoma"/>
          <w:sz w:val="20"/>
          <w:lang w:eastAsia="ar-SA"/>
        </w:rPr>
        <w:t xml:space="preserve"> en sa qualité de chef d’établissement ci-après dénommée « le Lycée ».</w:t>
      </w:r>
    </w:p>
    <w:p w:rsidR="007A1A31" w:rsidRPr="002B0A5A" w:rsidRDefault="007A1A31" w:rsidP="000626B9">
      <w:pPr>
        <w:overflowPunct/>
        <w:autoSpaceDE/>
        <w:autoSpaceDN/>
        <w:adjustRightInd/>
        <w:jc w:val="left"/>
        <w:textAlignment w:val="auto"/>
        <w:rPr>
          <w:rFonts w:ascii="Tahoma" w:hAnsi="Tahoma" w:cs="Tahoma"/>
          <w:sz w:val="20"/>
        </w:rPr>
      </w:pPr>
    </w:p>
    <w:p w:rsidR="007A1A31" w:rsidRPr="002B0A5A" w:rsidRDefault="007A1A31" w:rsidP="007A1A31">
      <w:pPr>
        <w:ind w:left="601"/>
        <w:jc w:val="right"/>
        <w:rPr>
          <w:rFonts w:ascii="Tahoma" w:hAnsi="Tahoma" w:cs="Tahoma"/>
          <w:b/>
          <w:sz w:val="20"/>
        </w:rPr>
      </w:pPr>
      <w:r w:rsidRPr="002B0A5A">
        <w:rPr>
          <w:rFonts w:ascii="Tahoma" w:hAnsi="Tahoma" w:cs="Tahoma"/>
          <w:b/>
          <w:sz w:val="20"/>
        </w:rPr>
        <w:t>D’AUTRE PART</w:t>
      </w:r>
    </w:p>
    <w:p w:rsidR="007A1A31" w:rsidRPr="002B0A5A" w:rsidRDefault="007A1A31" w:rsidP="000626B9">
      <w:pPr>
        <w:overflowPunct/>
        <w:autoSpaceDE/>
        <w:autoSpaceDN/>
        <w:adjustRightInd/>
        <w:jc w:val="left"/>
        <w:textAlignment w:val="auto"/>
        <w:rPr>
          <w:rFonts w:ascii="Tahoma" w:hAnsi="Tahoma" w:cs="Tahoma"/>
          <w:sz w:val="20"/>
        </w:rPr>
      </w:pPr>
    </w:p>
    <w:p w:rsidR="007A1A31" w:rsidRPr="002B0A5A" w:rsidRDefault="007A1A31" w:rsidP="000626B9">
      <w:pPr>
        <w:overflowPunct/>
        <w:autoSpaceDE/>
        <w:autoSpaceDN/>
        <w:adjustRightInd/>
        <w:jc w:val="left"/>
        <w:textAlignment w:val="auto"/>
        <w:rPr>
          <w:rFonts w:ascii="Tahoma" w:hAnsi="Tahoma" w:cs="Tahoma"/>
          <w:sz w:val="20"/>
        </w:rPr>
      </w:pPr>
    </w:p>
    <w:p w:rsidR="007A1A31" w:rsidRPr="002B0A5A" w:rsidRDefault="007A1A31" w:rsidP="000626B9">
      <w:pPr>
        <w:overflowPunct/>
        <w:autoSpaceDE/>
        <w:autoSpaceDN/>
        <w:adjustRightInd/>
        <w:jc w:val="left"/>
        <w:textAlignment w:val="auto"/>
        <w:rPr>
          <w:rFonts w:ascii="Tahoma" w:hAnsi="Tahoma" w:cs="Tahoma"/>
          <w:sz w:val="20"/>
        </w:rPr>
      </w:pPr>
    </w:p>
    <w:p w:rsidR="007A1A31" w:rsidRPr="002B0A5A" w:rsidRDefault="007A1A31" w:rsidP="000626B9">
      <w:pPr>
        <w:overflowPunct/>
        <w:autoSpaceDE/>
        <w:autoSpaceDN/>
        <w:adjustRightInd/>
        <w:jc w:val="left"/>
        <w:textAlignment w:val="auto"/>
        <w:rPr>
          <w:rFonts w:ascii="Tahoma" w:hAnsi="Tahoma" w:cs="Tahoma"/>
          <w:b/>
          <w:sz w:val="20"/>
        </w:rPr>
      </w:pPr>
      <w:r w:rsidRPr="002B0A5A">
        <w:rPr>
          <w:rFonts w:ascii="Tahoma" w:hAnsi="Tahoma" w:cs="Tahoma"/>
          <w:b/>
          <w:sz w:val="20"/>
        </w:rPr>
        <w:t xml:space="preserve">Il a été convenu ce qui suit : </w:t>
      </w:r>
    </w:p>
    <w:p w:rsidR="00B678C8" w:rsidRPr="002B0A5A" w:rsidRDefault="00417A77">
      <w:pPr>
        <w:overflowPunct/>
        <w:autoSpaceDE/>
        <w:autoSpaceDN/>
        <w:adjustRightInd/>
        <w:jc w:val="left"/>
        <w:textAlignment w:val="auto"/>
        <w:rPr>
          <w:rFonts w:ascii="Tahoma" w:hAnsi="Tahoma" w:cs="Tahoma"/>
          <w:sz w:val="20"/>
        </w:rPr>
      </w:pPr>
      <w:r w:rsidRPr="002B0A5A">
        <w:rPr>
          <w:rFonts w:ascii="Tahoma" w:hAnsi="Tahoma" w:cs="Tahoma"/>
          <w:sz w:val="20"/>
        </w:rPr>
        <w:br w:type="page"/>
      </w:r>
      <w:bookmarkStart w:id="12" w:name="_GoBack"/>
      <w:bookmarkEnd w:id="12"/>
    </w:p>
    <w:p w:rsidR="00B678C8" w:rsidRPr="002B0A5A" w:rsidRDefault="00B678C8">
      <w:pPr>
        <w:overflowPunct/>
        <w:autoSpaceDE/>
        <w:autoSpaceDN/>
        <w:adjustRightInd/>
        <w:jc w:val="left"/>
        <w:textAlignment w:val="auto"/>
        <w:rPr>
          <w:rFonts w:ascii="Tahoma" w:hAnsi="Tahoma" w:cs="Tahoma"/>
          <w:sz w:val="20"/>
        </w:rPr>
      </w:pPr>
    </w:p>
    <w:bookmarkStart w:id="13" w:name="_Toc342485330" w:displacedByCustomXml="next"/>
    <w:bookmarkStart w:id="14" w:name="_Toc339352776" w:displacedByCustomXml="next"/>
    <w:bookmarkStart w:id="15" w:name="_Toc338942547" w:displacedByCustomXml="next"/>
    <w:bookmarkStart w:id="16" w:name="_Toc338841694" w:displacedByCustomXml="next"/>
    <w:bookmarkStart w:id="17" w:name="_Toc338249106" w:displacedByCustomXml="next"/>
    <w:bookmarkStart w:id="18" w:name="_Toc337538545" w:displacedByCustomXml="next"/>
    <w:bookmarkStart w:id="19" w:name="_Toc337035976" w:displacedByCustomXml="next"/>
    <w:sdt>
      <w:sdtPr>
        <w:rPr>
          <w:rFonts w:ascii="Tahoma" w:eastAsia="Times New Roman" w:hAnsi="Tahoma" w:cs="Tahoma"/>
          <w:b w:val="0"/>
          <w:bCs w:val="0"/>
          <w:color w:val="auto"/>
          <w:sz w:val="20"/>
          <w:szCs w:val="20"/>
        </w:rPr>
        <w:id w:val="1210540207"/>
        <w:docPartObj>
          <w:docPartGallery w:val="Table of Contents"/>
          <w:docPartUnique/>
        </w:docPartObj>
      </w:sdtPr>
      <w:sdtEndPr/>
      <w:sdtContent>
        <w:p w:rsidR="00E34C4E" w:rsidRPr="002B0A5A" w:rsidRDefault="00E34C4E" w:rsidP="002B0A5A">
          <w:pPr>
            <w:pStyle w:val="En-ttedetabledesmatires"/>
            <w:jc w:val="center"/>
            <w:rPr>
              <w:rFonts w:ascii="Tahoma" w:hAnsi="Tahoma" w:cs="Tahoma"/>
              <w:color w:val="auto"/>
              <w:sz w:val="20"/>
              <w:szCs w:val="20"/>
            </w:rPr>
          </w:pPr>
          <w:r w:rsidRPr="002B0A5A">
            <w:rPr>
              <w:rFonts w:ascii="Tahoma" w:hAnsi="Tahoma" w:cs="Tahoma"/>
              <w:color w:val="auto"/>
              <w:sz w:val="20"/>
              <w:szCs w:val="20"/>
            </w:rPr>
            <w:t>Table des matières</w:t>
          </w:r>
        </w:p>
        <w:p w:rsidR="009675D7" w:rsidRDefault="00067ACA">
          <w:pPr>
            <w:pStyle w:val="TM1"/>
            <w:tabs>
              <w:tab w:val="right" w:leader="dot" w:pos="9629"/>
            </w:tabs>
            <w:rPr>
              <w:rFonts w:eastAsiaTheme="minorEastAsia" w:cstheme="minorBidi"/>
              <w:b w:val="0"/>
              <w:bCs w:val="0"/>
              <w:caps w:val="0"/>
              <w:noProof/>
              <w:sz w:val="22"/>
              <w:szCs w:val="22"/>
            </w:rPr>
          </w:pPr>
          <w:r w:rsidRPr="002B0A5A">
            <w:rPr>
              <w:rFonts w:ascii="Tahoma" w:hAnsi="Tahoma" w:cs="Tahoma"/>
              <w:b w:val="0"/>
              <w:bCs w:val="0"/>
              <w:caps w:val="0"/>
            </w:rPr>
            <w:fldChar w:fldCharType="begin"/>
          </w:r>
          <w:r w:rsidRPr="002B0A5A">
            <w:rPr>
              <w:rFonts w:ascii="Tahoma" w:hAnsi="Tahoma" w:cs="Tahoma"/>
              <w:b w:val="0"/>
              <w:bCs w:val="0"/>
              <w:caps w:val="0"/>
            </w:rPr>
            <w:instrText xml:space="preserve"> TOC \o "1-2" \h \z \u </w:instrText>
          </w:r>
          <w:r w:rsidRPr="002B0A5A">
            <w:rPr>
              <w:rFonts w:ascii="Tahoma" w:hAnsi="Tahoma" w:cs="Tahoma"/>
              <w:b w:val="0"/>
              <w:bCs w:val="0"/>
              <w:caps w:val="0"/>
            </w:rPr>
            <w:fldChar w:fldCharType="separate"/>
          </w:r>
          <w:hyperlink w:anchor="_Toc403948088" w:history="1">
            <w:r w:rsidR="009675D7" w:rsidRPr="002C6525">
              <w:rPr>
                <w:rStyle w:val="Lienhypertexte"/>
                <w:rFonts w:cs="Tahoma"/>
                <w:noProof/>
              </w:rPr>
              <w:t>Préambule</w:t>
            </w:r>
            <w:r w:rsidR="009675D7">
              <w:rPr>
                <w:noProof/>
                <w:webHidden/>
              </w:rPr>
              <w:tab/>
            </w:r>
            <w:r w:rsidR="009675D7">
              <w:rPr>
                <w:noProof/>
                <w:webHidden/>
              </w:rPr>
              <w:fldChar w:fldCharType="begin"/>
            </w:r>
            <w:r w:rsidR="009675D7">
              <w:rPr>
                <w:noProof/>
                <w:webHidden/>
              </w:rPr>
              <w:instrText xml:space="preserve"> PAGEREF _Toc403948088 \h </w:instrText>
            </w:r>
            <w:r w:rsidR="009675D7">
              <w:rPr>
                <w:noProof/>
                <w:webHidden/>
              </w:rPr>
            </w:r>
            <w:r w:rsidR="009675D7">
              <w:rPr>
                <w:noProof/>
                <w:webHidden/>
              </w:rPr>
              <w:fldChar w:fldCharType="separate"/>
            </w:r>
            <w:r w:rsidR="009675D7">
              <w:rPr>
                <w:noProof/>
                <w:webHidden/>
              </w:rPr>
              <w:t>3</w:t>
            </w:r>
            <w:r w:rsidR="009675D7">
              <w:rPr>
                <w:noProof/>
                <w:webHidden/>
              </w:rPr>
              <w:fldChar w:fldCharType="end"/>
            </w:r>
          </w:hyperlink>
        </w:p>
        <w:p w:rsidR="009675D7" w:rsidRDefault="00DC44E1">
          <w:pPr>
            <w:pStyle w:val="TM1"/>
            <w:tabs>
              <w:tab w:val="left" w:pos="1100"/>
              <w:tab w:val="right" w:leader="dot" w:pos="9629"/>
            </w:tabs>
            <w:rPr>
              <w:rFonts w:eastAsiaTheme="minorEastAsia" w:cstheme="minorBidi"/>
              <w:b w:val="0"/>
              <w:bCs w:val="0"/>
              <w:caps w:val="0"/>
              <w:noProof/>
              <w:sz w:val="22"/>
              <w:szCs w:val="22"/>
            </w:rPr>
          </w:pPr>
          <w:hyperlink w:anchor="_Toc403948089" w:history="1">
            <w:r w:rsidR="009675D7" w:rsidRPr="002C6525">
              <w:rPr>
                <w:rStyle w:val="Lienhypertexte"/>
                <w:rFonts w:cs="Tahoma"/>
                <w:noProof/>
              </w:rPr>
              <w:t>Article 1.</w:t>
            </w:r>
            <w:r w:rsidR="009675D7">
              <w:rPr>
                <w:rFonts w:eastAsiaTheme="minorEastAsia" w:cstheme="minorBidi"/>
                <w:b w:val="0"/>
                <w:bCs w:val="0"/>
                <w:caps w:val="0"/>
                <w:noProof/>
                <w:sz w:val="22"/>
                <w:szCs w:val="22"/>
              </w:rPr>
              <w:tab/>
            </w:r>
            <w:r w:rsidR="009675D7" w:rsidRPr="002C6525">
              <w:rPr>
                <w:rStyle w:val="Lienhypertexte"/>
                <w:rFonts w:cs="Tahoma"/>
                <w:noProof/>
              </w:rPr>
              <w:t>Objet</w:t>
            </w:r>
            <w:r w:rsidR="009675D7">
              <w:rPr>
                <w:noProof/>
                <w:webHidden/>
              </w:rPr>
              <w:tab/>
            </w:r>
            <w:r w:rsidR="009675D7">
              <w:rPr>
                <w:noProof/>
                <w:webHidden/>
              </w:rPr>
              <w:fldChar w:fldCharType="begin"/>
            </w:r>
            <w:r w:rsidR="009675D7">
              <w:rPr>
                <w:noProof/>
                <w:webHidden/>
              </w:rPr>
              <w:instrText xml:space="preserve"> PAGEREF _Toc403948089 \h </w:instrText>
            </w:r>
            <w:r w:rsidR="009675D7">
              <w:rPr>
                <w:noProof/>
                <w:webHidden/>
              </w:rPr>
            </w:r>
            <w:r w:rsidR="009675D7">
              <w:rPr>
                <w:noProof/>
                <w:webHidden/>
              </w:rPr>
              <w:fldChar w:fldCharType="separate"/>
            </w:r>
            <w:r w:rsidR="009675D7">
              <w:rPr>
                <w:noProof/>
                <w:webHidden/>
              </w:rPr>
              <w:t>3</w:t>
            </w:r>
            <w:r w:rsidR="009675D7">
              <w:rPr>
                <w:noProof/>
                <w:webHidden/>
              </w:rPr>
              <w:fldChar w:fldCharType="end"/>
            </w:r>
          </w:hyperlink>
        </w:p>
        <w:p w:rsidR="009675D7" w:rsidRDefault="00DC44E1">
          <w:pPr>
            <w:pStyle w:val="TM1"/>
            <w:tabs>
              <w:tab w:val="left" w:pos="1100"/>
              <w:tab w:val="right" w:leader="dot" w:pos="9629"/>
            </w:tabs>
            <w:rPr>
              <w:rFonts w:eastAsiaTheme="minorEastAsia" w:cstheme="minorBidi"/>
              <w:b w:val="0"/>
              <w:bCs w:val="0"/>
              <w:caps w:val="0"/>
              <w:noProof/>
              <w:sz w:val="22"/>
              <w:szCs w:val="22"/>
            </w:rPr>
          </w:pPr>
          <w:hyperlink w:anchor="_Toc403948090" w:history="1">
            <w:r w:rsidR="009675D7" w:rsidRPr="002C6525">
              <w:rPr>
                <w:rStyle w:val="Lienhypertexte"/>
                <w:rFonts w:cs="Tahoma"/>
                <w:noProof/>
              </w:rPr>
              <w:t>Article 2.</w:t>
            </w:r>
            <w:r w:rsidR="009675D7">
              <w:rPr>
                <w:rFonts w:eastAsiaTheme="minorEastAsia" w:cstheme="minorBidi"/>
                <w:b w:val="0"/>
                <w:bCs w:val="0"/>
                <w:caps w:val="0"/>
                <w:noProof/>
                <w:sz w:val="22"/>
                <w:szCs w:val="22"/>
              </w:rPr>
              <w:tab/>
            </w:r>
            <w:r w:rsidR="009675D7" w:rsidRPr="002C6525">
              <w:rPr>
                <w:rStyle w:val="Lienhypertexte"/>
                <w:rFonts w:cs="Tahoma"/>
                <w:noProof/>
              </w:rPr>
              <w:t>Obligations du chef d’établissement</w:t>
            </w:r>
            <w:r w:rsidR="009675D7">
              <w:rPr>
                <w:noProof/>
                <w:webHidden/>
              </w:rPr>
              <w:tab/>
            </w:r>
            <w:r w:rsidR="009675D7">
              <w:rPr>
                <w:noProof/>
                <w:webHidden/>
              </w:rPr>
              <w:fldChar w:fldCharType="begin"/>
            </w:r>
            <w:r w:rsidR="009675D7">
              <w:rPr>
                <w:noProof/>
                <w:webHidden/>
              </w:rPr>
              <w:instrText xml:space="preserve"> PAGEREF _Toc403948090 \h </w:instrText>
            </w:r>
            <w:r w:rsidR="009675D7">
              <w:rPr>
                <w:noProof/>
                <w:webHidden/>
              </w:rPr>
            </w:r>
            <w:r w:rsidR="009675D7">
              <w:rPr>
                <w:noProof/>
                <w:webHidden/>
              </w:rPr>
              <w:fldChar w:fldCharType="separate"/>
            </w:r>
            <w:r w:rsidR="009675D7">
              <w:rPr>
                <w:noProof/>
                <w:webHidden/>
              </w:rPr>
              <w:t>3</w:t>
            </w:r>
            <w:r w:rsidR="009675D7">
              <w:rPr>
                <w:noProof/>
                <w:webHidden/>
              </w:rPr>
              <w:fldChar w:fldCharType="end"/>
            </w:r>
          </w:hyperlink>
        </w:p>
        <w:p w:rsidR="009675D7" w:rsidRDefault="00DC44E1">
          <w:pPr>
            <w:pStyle w:val="TM1"/>
            <w:tabs>
              <w:tab w:val="left" w:pos="1100"/>
              <w:tab w:val="right" w:leader="dot" w:pos="9629"/>
            </w:tabs>
            <w:rPr>
              <w:rFonts w:eastAsiaTheme="minorEastAsia" w:cstheme="minorBidi"/>
              <w:b w:val="0"/>
              <w:bCs w:val="0"/>
              <w:caps w:val="0"/>
              <w:noProof/>
              <w:sz w:val="22"/>
              <w:szCs w:val="22"/>
            </w:rPr>
          </w:pPr>
          <w:hyperlink w:anchor="_Toc403948091" w:history="1">
            <w:r w:rsidR="009675D7" w:rsidRPr="002C6525">
              <w:rPr>
                <w:rStyle w:val="Lienhypertexte"/>
                <w:rFonts w:cs="Tahoma"/>
                <w:noProof/>
              </w:rPr>
              <w:t>Article 3.</w:t>
            </w:r>
            <w:r w:rsidR="009675D7">
              <w:rPr>
                <w:rFonts w:eastAsiaTheme="minorEastAsia" w:cstheme="minorBidi"/>
                <w:b w:val="0"/>
                <w:bCs w:val="0"/>
                <w:caps w:val="0"/>
                <w:noProof/>
                <w:sz w:val="22"/>
                <w:szCs w:val="22"/>
              </w:rPr>
              <w:tab/>
            </w:r>
            <w:r w:rsidR="009675D7" w:rsidRPr="002C6525">
              <w:rPr>
                <w:rStyle w:val="Lienhypertexte"/>
                <w:rFonts w:cs="Tahoma"/>
                <w:noProof/>
              </w:rPr>
              <w:t>Obligations de l’Académie ou de la DRAAF</w:t>
            </w:r>
            <w:r w:rsidR="009675D7">
              <w:rPr>
                <w:noProof/>
                <w:webHidden/>
              </w:rPr>
              <w:tab/>
            </w:r>
            <w:r w:rsidR="009675D7">
              <w:rPr>
                <w:noProof/>
                <w:webHidden/>
              </w:rPr>
              <w:fldChar w:fldCharType="begin"/>
            </w:r>
            <w:r w:rsidR="009675D7">
              <w:rPr>
                <w:noProof/>
                <w:webHidden/>
              </w:rPr>
              <w:instrText xml:space="preserve"> PAGEREF _Toc403948091 \h </w:instrText>
            </w:r>
            <w:r w:rsidR="009675D7">
              <w:rPr>
                <w:noProof/>
                <w:webHidden/>
              </w:rPr>
            </w:r>
            <w:r w:rsidR="009675D7">
              <w:rPr>
                <w:noProof/>
                <w:webHidden/>
              </w:rPr>
              <w:fldChar w:fldCharType="separate"/>
            </w:r>
            <w:r w:rsidR="009675D7">
              <w:rPr>
                <w:noProof/>
                <w:webHidden/>
              </w:rPr>
              <w:t>4</w:t>
            </w:r>
            <w:r w:rsidR="009675D7">
              <w:rPr>
                <w:noProof/>
                <w:webHidden/>
              </w:rPr>
              <w:fldChar w:fldCharType="end"/>
            </w:r>
          </w:hyperlink>
        </w:p>
        <w:p w:rsidR="009675D7" w:rsidRDefault="00DC44E1">
          <w:pPr>
            <w:pStyle w:val="TM1"/>
            <w:tabs>
              <w:tab w:val="left" w:pos="1100"/>
              <w:tab w:val="right" w:leader="dot" w:pos="9629"/>
            </w:tabs>
            <w:rPr>
              <w:rFonts w:eastAsiaTheme="minorEastAsia" w:cstheme="minorBidi"/>
              <w:b w:val="0"/>
              <w:bCs w:val="0"/>
              <w:caps w:val="0"/>
              <w:noProof/>
              <w:sz w:val="22"/>
              <w:szCs w:val="22"/>
            </w:rPr>
          </w:pPr>
          <w:hyperlink w:anchor="_Toc403948092" w:history="1">
            <w:r w:rsidR="009675D7" w:rsidRPr="002C6525">
              <w:rPr>
                <w:rStyle w:val="Lienhypertexte"/>
                <w:rFonts w:cs="Tahoma"/>
                <w:noProof/>
              </w:rPr>
              <w:t>Article 4.</w:t>
            </w:r>
            <w:r w:rsidR="009675D7">
              <w:rPr>
                <w:rFonts w:eastAsiaTheme="minorEastAsia" w:cstheme="minorBidi"/>
                <w:b w:val="0"/>
                <w:bCs w:val="0"/>
                <w:caps w:val="0"/>
                <w:noProof/>
                <w:sz w:val="22"/>
                <w:szCs w:val="22"/>
              </w:rPr>
              <w:tab/>
            </w:r>
            <w:r w:rsidR="009675D7" w:rsidRPr="002C6525">
              <w:rPr>
                <w:rStyle w:val="Lienhypertexte"/>
                <w:rFonts w:cs="Tahoma"/>
                <w:noProof/>
              </w:rPr>
              <w:t>Obligations de la Région</w:t>
            </w:r>
            <w:r w:rsidR="009675D7">
              <w:rPr>
                <w:noProof/>
                <w:webHidden/>
              </w:rPr>
              <w:tab/>
            </w:r>
            <w:r w:rsidR="009675D7">
              <w:rPr>
                <w:noProof/>
                <w:webHidden/>
              </w:rPr>
              <w:fldChar w:fldCharType="begin"/>
            </w:r>
            <w:r w:rsidR="009675D7">
              <w:rPr>
                <w:noProof/>
                <w:webHidden/>
              </w:rPr>
              <w:instrText xml:space="preserve"> PAGEREF _Toc403948092 \h </w:instrText>
            </w:r>
            <w:r w:rsidR="009675D7">
              <w:rPr>
                <w:noProof/>
                <w:webHidden/>
              </w:rPr>
            </w:r>
            <w:r w:rsidR="009675D7">
              <w:rPr>
                <w:noProof/>
                <w:webHidden/>
              </w:rPr>
              <w:fldChar w:fldCharType="separate"/>
            </w:r>
            <w:r w:rsidR="009675D7">
              <w:rPr>
                <w:noProof/>
                <w:webHidden/>
              </w:rPr>
              <w:t>5</w:t>
            </w:r>
            <w:r w:rsidR="009675D7">
              <w:rPr>
                <w:noProof/>
                <w:webHidden/>
              </w:rPr>
              <w:fldChar w:fldCharType="end"/>
            </w:r>
          </w:hyperlink>
        </w:p>
        <w:p w:rsidR="009675D7" w:rsidRDefault="00DC44E1">
          <w:pPr>
            <w:pStyle w:val="TM1"/>
            <w:tabs>
              <w:tab w:val="left" w:pos="1100"/>
              <w:tab w:val="right" w:leader="dot" w:pos="9629"/>
            </w:tabs>
            <w:rPr>
              <w:rFonts w:eastAsiaTheme="minorEastAsia" w:cstheme="minorBidi"/>
              <w:b w:val="0"/>
              <w:bCs w:val="0"/>
              <w:caps w:val="0"/>
              <w:noProof/>
              <w:sz w:val="22"/>
              <w:szCs w:val="22"/>
            </w:rPr>
          </w:pPr>
          <w:hyperlink w:anchor="_Toc403948093" w:history="1">
            <w:r w:rsidR="009675D7" w:rsidRPr="002C6525">
              <w:rPr>
                <w:rStyle w:val="Lienhypertexte"/>
                <w:rFonts w:cs="Tahoma"/>
                <w:noProof/>
              </w:rPr>
              <w:t>Article 5.</w:t>
            </w:r>
            <w:r w:rsidR="009675D7">
              <w:rPr>
                <w:rFonts w:eastAsiaTheme="minorEastAsia" w:cstheme="minorBidi"/>
                <w:b w:val="0"/>
                <w:bCs w:val="0"/>
                <w:caps w:val="0"/>
                <w:noProof/>
                <w:sz w:val="22"/>
                <w:szCs w:val="22"/>
              </w:rPr>
              <w:tab/>
            </w:r>
            <w:r w:rsidR="009675D7" w:rsidRPr="002C6525">
              <w:rPr>
                <w:rStyle w:val="Lienhypertexte"/>
                <w:rFonts w:cs="Tahoma"/>
                <w:noProof/>
              </w:rPr>
              <w:t>Confidentialité</w:t>
            </w:r>
            <w:r w:rsidR="009675D7">
              <w:rPr>
                <w:noProof/>
                <w:webHidden/>
              </w:rPr>
              <w:tab/>
            </w:r>
            <w:r w:rsidR="009675D7">
              <w:rPr>
                <w:noProof/>
                <w:webHidden/>
              </w:rPr>
              <w:fldChar w:fldCharType="begin"/>
            </w:r>
            <w:r w:rsidR="009675D7">
              <w:rPr>
                <w:noProof/>
                <w:webHidden/>
              </w:rPr>
              <w:instrText xml:space="preserve"> PAGEREF _Toc403948093 \h </w:instrText>
            </w:r>
            <w:r w:rsidR="009675D7">
              <w:rPr>
                <w:noProof/>
                <w:webHidden/>
              </w:rPr>
            </w:r>
            <w:r w:rsidR="009675D7">
              <w:rPr>
                <w:noProof/>
                <w:webHidden/>
              </w:rPr>
              <w:fldChar w:fldCharType="separate"/>
            </w:r>
            <w:r w:rsidR="009675D7">
              <w:rPr>
                <w:noProof/>
                <w:webHidden/>
              </w:rPr>
              <w:t>5</w:t>
            </w:r>
            <w:r w:rsidR="009675D7">
              <w:rPr>
                <w:noProof/>
                <w:webHidden/>
              </w:rPr>
              <w:fldChar w:fldCharType="end"/>
            </w:r>
          </w:hyperlink>
        </w:p>
        <w:p w:rsidR="009675D7" w:rsidRDefault="00DC44E1">
          <w:pPr>
            <w:pStyle w:val="TM1"/>
            <w:tabs>
              <w:tab w:val="left" w:pos="1100"/>
              <w:tab w:val="right" w:leader="dot" w:pos="9629"/>
            </w:tabs>
            <w:rPr>
              <w:rFonts w:eastAsiaTheme="minorEastAsia" w:cstheme="minorBidi"/>
              <w:b w:val="0"/>
              <w:bCs w:val="0"/>
              <w:caps w:val="0"/>
              <w:noProof/>
              <w:sz w:val="22"/>
              <w:szCs w:val="22"/>
            </w:rPr>
          </w:pPr>
          <w:hyperlink w:anchor="_Toc403948094" w:history="1">
            <w:r w:rsidR="009675D7" w:rsidRPr="002C6525">
              <w:rPr>
                <w:rStyle w:val="Lienhypertexte"/>
                <w:rFonts w:cs="Tahoma"/>
                <w:noProof/>
              </w:rPr>
              <w:t>Article 6.</w:t>
            </w:r>
            <w:r w:rsidR="009675D7">
              <w:rPr>
                <w:rFonts w:eastAsiaTheme="minorEastAsia" w:cstheme="minorBidi"/>
                <w:b w:val="0"/>
                <w:bCs w:val="0"/>
                <w:caps w:val="0"/>
                <w:noProof/>
                <w:sz w:val="22"/>
                <w:szCs w:val="22"/>
              </w:rPr>
              <w:tab/>
            </w:r>
            <w:r w:rsidR="009675D7" w:rsidRPr="002C6525">
              <w:rPr>
                <w:rStyle w:val="Lienhypertexte"/>
                <w:rFonts w:cs="Tahoma"/>
                <w:noProof/>
              </w:rPr>
              <w:t>Durée</w:t>
            </w:r>
            <w:r w:rsidR="009675D7">
              <w:rPr>
                <w:noProof/>
                <w:webHidden/>
              </w:rPr>
              <w:tab/>
            </w:r>
            <w:r w:rsidR="009675D7">
              <w:rPr>
                <w:noProof/>
                <w:webHidden/>
              </w:rPr>
              <w:fldChar w:fldCharType="begin"/>
            </w:r>
            <w:r w:rsidR="009675D7">
              <w:rPr>
                <w:noProof/>
                <w:webHidden/>
              </w:rPr>
              <w:instrText xml:space="preserve"> PAGEREF _Toc403948094 \h </w:instrText>
            </w:r>
            <w:r w:rsidR="009675D7">
              <w:rPr>
                <w:noProof/>
                <w:webHidden/>
              </w:rPr>
            </w:r>
            <w:r w:rsidR="009675D7">
              <w:rPr>
                <w:noProof/>
                <w:webHidden/>
              </w:rPr>
              <w:fldChar w:fldCharType="separate"/>
            </w:r>
            <w:r w:rsidR="009675D7">
              <w:rPr>
                <w:noProof/>
                <w:webHidden/>
              </w:rPr>
              <w:t>5</w:t>
            </w:r>
            <w:r w:rsidR="009675D7">
              <w:rPr>
                <w:noProof/>
                <w:webHidden/>
              </w:rPr>
              <w:fldChar w:fldCharType="end"/>
            </w:r>
          </w:hyperlink>
        </w:p>
        <w:p w:rsidR="009675D7" w:rsidRDefault="00DC44E1">
          <w:pPr>
            <w:pStyle w:val="TM1"/>
            <w:tabs>
              <w:tab w:val="left" w:pos="1100"/>
              <w:tab w:val="right" w:leader="dot" w:pos="9629"/>
            </w:tabs>
            <w:rPr>
              <w:rFonts w:eastAsiaTheme="minorEastAsia" w:cstheme="minorBidi"/>
              <w:b w:val="0"/>
              <w:bCs w:val="0"/>
              <w:caps w:val="0"/>
              <w:noProof/>
              <w:sz w:val="22"/>
              <w:szCs w:val="22"/>
            </w:rPr>
          </w:pPr>
          <w:hyperlink w:anchor="_Toc403948095" w:history="1">
            <w:r w:rsidR="009675D7" w:rsidRPr="002C6525">
              <w:rPr>
                <w:rStyle w:val="Lienhypertexte"/>
                <w:rFonts w:cs="Tahoma"/>
                <w:noProof/>
              </w:rPr>
              <w:t>Article 7.</w:t>
            </w:r>
            <w:r w:rsidR="009675D7">
              <w:rPr>
                <w:rFonts w:eastAsiaTheme="minorEastAsia" w:cstheme="minorBidi"/>
                <w:b w:val="0"/>
                <w:bCs w:val="0"/>
                <w:caps w:val="0"/>
                <w:noProof/>
                <w:sz w:val="22"/>
                <w:szCs w:val="22"/>
              </w:rPr>
              <w:tab/>
            </w:r>
            <w:r w:rsidR="009675D7" w:rsidRPr="002C6525">
              <w:rPr>
                <w:rStyle w:val="Lienhypertexte"/>
                <w:rFonts w:cs="Tahoma"/>
                <w:noProof/>
              </w:rPr>
              <w:t>Résiliation</w:t>
            </w:r>
            <w:r w:rsidR="009675D7">
              <w:rPr>
                <w:noProof/>
                <w:webHidden/>
              </w:rPr>
              <w:tab/>
            </w:r>
            <w:r w:rsidR="009675D7">
              <w:rPr>
                <w:noProof/>
                <w:webHidden/>
              </w:rPr>
              <w:fldChar w:fldCharType="begin"/>
            </w:r>
            <w:r w:rsidR="009675D7">
              <w:rPr>
                <w:noProof/>
                <w:webHidden/>
              </w:rPr>
              <w:instrText xml:space="preserve"> PAGEREF _Toc403948095 \h </w:instrText>
            </w:r>
            <w:r w:rsidR="009675D7">
              <w:rPr>
                <w:noProof/>
                <w:webHidden/>
              </w:rPr>
            </w:r>
            <w:r w:rsidR="009675D7">
              <w:rPr>
                <w:noProof/>
                <w:webHidden/>
              </w:rPr>
              <w:fldChar w:fldCharType="separate"/>
            </w:r>
            <w:r w:rsidR="009675D7">
              <w:rPr>
                <w:noProof/>
                <w:webHidden/>
              </w:rPr>
              <w:t>6</w:t>
            </w:r>
            <w:r w:rsidR="009675D7">
              <w:rPr>
                <w:noProof/>
                <w:webHidden/>
              </w:rPr>
              <w:fldChar w:fldCharType="end"/>
            </w:r>
          </w:hyperlink>
        </w:p>
        <w:p w:rsidR="009675D7" w:rsidRDefault="00DC44E1">
          <w:pPr>
            <w:pStyle w:val="TM1"/>
            <w:tabs>
              <w:tab w:val="left" w:pos="1100"/>
              <w:tab w:val="right" w:leader="dot" w:pos="9629"/>
            </w:tabs>
            <w:rPr>
              <w:rFonts w:eastAsiaTheme="minorEastAsia" w:cstheme="minorBidi"/>
              <w:b w:val="0"/>
              <w:bCs w:val="0"/>
              <w:caps w:val="0"/>
              <w:noProof/>
              <w:sz w:val="22"/>
              <w:szCs w:val="22"/>
            </w:rPr>
          </w:pPr>
          <w:hyperlink w:anchor="_Toc403948096" w:history="1">
            <w:r w:rsidR="009675D7" w:rsidRPr="002C6525">
              <w:rPr>
                <w:rStyle w:val="Lienhypertexte"/>
                <w:rFonts w:cs="Tahoma"/>
                <w:noProof/>
              </w:rPr>
              <w:t>Article 8.</w:t>
            </w:r>
            <w:r w:rsidR="009675D7">
              <w:rPr>
                <w:rFonts w:eastAsiaTheme="minorEastAsia" w:cstheme="minorBidi"/>
                <w:b w:val="0"/>
                <w:bCs w:val="0"/>
                <w:caps w:val="0"/>
                <w:noProof/>
                <w:sz w:val="22"/>
                <w:szCs w:val="22"/>
              </w:rPr>
              <w:tab/>
            </w:r>
            <w:r w:rsidR="009675D7" w:rsidRPr="002C6525">
              <w:rPr>
                <w:rStyle w:val="Lienhypertexte"/>
                <w:rFonts w:cs="Tahoma"/>
                <w:noProof/>
              </w:rPr>
              <w:t>Litiges</w:t>
            </w:r>
            <w:r w:rsidR="009675D7">
              <w:rPr>
                <w:noProof/>
                <w:webHidden/>
              </w:rPr>
              <w:tab/>
            </w:r>
            <w:r w:rsidR="009675D7">
              <w:rPr>
                <w:noProof/>
                <w:webHidden/>
              </w:rPr>
              <w:fldChar w:fldCharType="begin"/>
            </w:r>
            <w:r w:rsidR="009675D7">
              <w:rPr>
                <w:noProof/>
                <w:webHidden/>
              </w:rPr>
              <w:instrText xml:space="preserve"> PAGEREF _Toc403948096 \h </w:instrText>
            </w:r>
            <w:r w:rsidR="009675D7">
              <w:rPr>
                <w:noProof/>
                <w:webHidden/>
              </w:rPr>
            </w:r>
            <w:r w:rsidR="009675D7">
              <w:rPr>
                <w:noProof/>
                <w:webHidden/>
              </w:rPr>
              <w:fldChar w:fldCharType="separate"/>
            </w:r>
            <w:r w:rsidR="009675D7">
              <w:rPr>
                <w:noProof/>
                <w:webHidden/>
              </w:rPr>
              <w:t>6</w:t>
            </w:r>
            <w:r w:rsidR="009675D7">
              <w:rPr>
                <w:noProof/>
                <w:webHidden/>
              </w:rPr>
              <w:fldChar w:fldCharType="end"/>
            </w:r>
          </w:hyperlink>
        </w:p>
        <w:p w:rsidR="009675D7" w:rsidRDefault="00DC44E1">
          <w:pPr>
            <w:pStyle w:val="TM1"/>
            <w:tabs>
              <w:tab w:val="left" w:pos="1100"/>
              <w:tab w:val="right" w:leader="dot" w:pos="9629"/>
            </w:tabs>
            <w:rPr>
              <w:rFonts w:eastAsiaTheme="minorEastAsia" w:cstheme="minorBidi"/>
              <w:b w:val="0"/>
              <w:bCs w:val="0"/>
              <w:caps w:val="0"/>
              <w:noProof/>
              <w:sz w:val="22"/>
              <w:szCs w:val="22"/>
            </w:rPr>
          </w:pPr>
          <w:hyperlink w:anchor="_Toc403948097" w:history="1">
            <w:r w:rsidR="009675D7" w:rsidRPr="002C6525">
              <w:rPr>
                <w:rStyle w:val="Lienhypertexte"/>
                <w:rFonts w:cs="Tahoma"/>
                <w:noProof/>
              </w:rPr>
              <w:t>Article 9.</w:t>
            </w:r>
            <w:r w:rsidR="009675D7">
              <w:rPr>
                <w:rFonts w:eastAsiaTheme="minorEastAsia" w:cstheme="minorBidi"/>
                <w:b w:val="0"/>
                <w:bCs w:val="0"/>
                <w:caps w:val="0"/>
                <w:noProof/>
                <w:sz w:val="22"/>
                <w:szCs w:val="22"/>
              </w:rPr>
              <w:tab/>
            </w:r>
            <w:r w:rsidR="009675D7" w:rsidRPr="002C6525">
              <w:rPr>
                <w:rStyle w:val="Lienhypertexte"/>
                <w:rFonts w:cs="Tahoma"/>
                <w:noProof/>
              </w:rPr>
              <w:t>Signatures</w:t>
            </w:r>
            <w:r w:rsidR="009675D7">
              <w:rPr>
                <w:noProof/>
                <w:webHidden/>
              </w:rPr>
              <w:tab/>
            </w:r>
            <w:r w:rsidR="009675D7">
              <w:rPr>
                <w:noProof/>
                <w:webHidden/>
              </w:rPr>
              <w:fldChar w:fldCharType="begin"/>
            </w:r>
            <w:r w:rsidR="009675D7">
              <w:rPr>
                <w:noProof/>
                <w:webHidden/>
              </w:rPr>
              <w:instrText xml:space="preserve"> PAGEREF _Toc403948097 \h </w:instrText>
            </w:r>
            <w:r w:rsidR="009675D7">
              <w:rPr>
                <w:noProof/>
                <w:webHidden/>
              </w:rPr>
            </w:r>
            <w:r w:rsidR="009675D7">
              <w:rPr>
                <w:noProof/>
                <w:webHidden/>
              </w:rPr>
              <w:fldChar w:fldCharType="separate"/>
            </w:r>
            <w:r w:rsidR="009675D7">
              <w:rPr>
                <w:noProof/>
                <w:webHidden/>
              </w:rPr>
              <w:t>7</w:t>
            </w:r>
            <w:r w:rsidR="009675D7">
              <w:rPr>
                <w:noProof/>
                <w:webHidden/>
              </w:rPr>
              <w:fldChar w:fldCharType="end"/>
            </w:r>
          </w:hyperlink>
        </w:p>
        <w:p w:rsidR="00E34C4E" w:rsidRPr="002B0A5A" w:rsidRDefault="00067ACA">
          <w:pPr>
            <w:rPr>
              <w:rFonts w:ascii="Tahoma" w:hAnsi="Tahoma" w:cs="Tahoma"/>
              <w:sz w:val="20"/>
            </w:rPr>
          </w:pPr>
          <w:r w:rsidRPr="002B0A5A">
            <w:rPr>
              <w:rFonts w:ascii="Tahoma" w:hAnsi="Tahoma" w:cs="Tahoma"/>
              <w:b/>
              <w:bCs/>
              <w:caps/>
              <w:sz w:val="20"/>
            </w:rPr>
            <w:fldChar w:fldCharType="end"/>
          </w:r>
        </w:p>
      </w:sdtContent>
    </w:sdt>
    <w:p w:rsidR="00E34C4E" w:rsidRPr="002B0A5A" w:rsidRDefault="00E34C4E" w:rsidP="00E34C4E">
      <w:pPr>
        <w:jc w:val="center"/>
        <w:rPr>
          <w:rFonts w:ascii="Tahoma" w:hAnsi="Tahoma" w:cs="Tahoma"/>
          <w:sz w:val="20"/>
        </w:rPr>
      </w:pPr>
    </w:p>
    <w:p w:rsidR="007470B7" w:rsidRPr="002B0A5A" w:rsidRDefault="00916BD2" w:rsidP="00E34C4E">
      <w:pPr>
        <w:jc w:val="center"/>
        <w:rPr>
          <w:rFonts w:ascii="Tahoma" w:hAnsi="Tahoma" w:cs="Tahoma"/>
          <w:sz w:val="20"/>
        </w:rPr>
        <w:sectPr w:rsidR="007470B7" w:rsidRPr="002B0A5A" w:rsidSect="00132293">
          <w:headerReference w:type="default" r:id="rId8"/>
          <w:footerReference w:type="default" r:id="rId9"/>
          <w:headerReference w:type="first" r:id="rId10"/>
          <w:footerReference w:type="first" r:id="rId11"/>
          <w:pgSz w:w="11907" w:h="16840" w:code="9"/>
          <w:pgMar w:top="709" w:right="1134" w:bottom="1135" w:left="1134" w:header="284" w:footer="301" w:gutter="0"/>
          <w:cols w:space="708"/>
          <w:docGrid w:linePitch="299"/>
        </w:sectPr>
      </w:pPr>
      <w:r w:rsidRPr="002B0A5A">
        <w:rPr>
          <w:rFonts w:ascii="Tahoma" w:hAnsi="Tahoma" w:cs="Tahoma"/>
          <w:sz w:val="20"/>
        </w:rPr>
        <w:t xml:space="preserve"> </w:t>
      </w:r>
      <w:bookmarkEnd w:id="19"/>
      <w:bookmarkEnd w:id="18"/>
      <w:bookmarkEnd w:id="17"/>
      <w:bookmarkEnd w:id="16"/>
      <w:bookmarkEnd w:id="15"/>
      <w:bookmarkEnd w:id="14"/>
      <w:bookmarkEnd w:id="13"/>
    </w:p>
    <w:p w:rsidR="00D63C2B" w:rsidRPr="002B0A5A" w:rsidRDefault="00D63C2B" w:rsidP="0088634B">
      <w:pPr>
        <w:rPr>
          <w:rFonts w:ascii="Tahoma" w:hAnsi="Tahoma" w:cs="Tahoma"/>
          <w:sz w:val="20"/>
        </w:rPr>
        <w:sectPr w:rsidR="00D63C2B" w:rsidRPr="002B0A5A" w:rsidSect="000626B9">
          <w:type w:val="continuous"/>
          <w:pgSz w:w="11907" w:h="16840" w:code="9"/>
          <w:pgMar w:top="1134" w:right="1418" w:bottom="1134" w:left="2268" w:header="567" w:footer="301" w:gutter="0"/>
          <w:cols w:num="2" w:space="708"/>
          <w:titlePg/>
          <w:docGrid w:linePitch="299"/>
        </w:sectPr>
      </w:pPr>
    </w:p>
    <w:p w:rsidR="002342E7" w:rsidRPr="002B0A5A" w:rsidRDefault="002342E7" w:rsidP="0088634B">
      <w:pPr>
        <w:pStyle w:val="Pieddepage"/>
        <w:tabs>
          <w:tab w:val="clear" w:pos="4536"/>
          <w:tab w:val="clear" w:pos="9072"/>
          <w:tab w:val="left" w:pos="851"/>
          <w:tab w:val="left" w:pos="1122"/>
          <w:tab w:val="left" w:pos="1701"/>
          <w:tab w:val="left" w:pos="2618"/>
          <w:tab w:val="left" w:pos="3402"/>
          <w:tab w:val="left" w:pos="4301"/>
          <w:tab w:val="left" w:pos="5049"/>
          <w:tab w:val="left" w:pos="5984"/>
          <w:tab w:val="left" w:pos="6732"/>
          <w:tab w:val="left" w:pos="7667"/>
          <w:tab w:val="right" w:pos="8495"/>
          <w:tab w:val="right" w:pos="8602"/>
        </w:tabs>
        <w:rPr>
          <w:rFonts w:ascii="Tahoma" w:hAnsi="Tahoma" w:cs="Tahoma"/>
          <w:sz w:val="20"/>
        </w:rPr>
        <w:sectPr w:rsidR="002342E7" w:rsidRPr="002B0A5A" w:rsidSect="000626B9">
          <w:footerReference w:type="default" r:id="rId12"/>
          <w:type w:val="continuous"/>
          <w:pgSz w:w="11907" w:h="16840" w:code="9"/>
          <w:pgMar w:top="1134" w:right="1418" w:bottom="1134" w:left="2268" w:header="567" w:footer="301" w:gutter="0"/>
          <w:cols w:space="708"/>
          <w:titlePg/>
          <w:docGrid w:linePitch="299"/>
        </w:sectPr>
      </w:pPr>
    </w:p>
    <w:p w:rsidR="00B678C8" w:rsidRPr="002B0A5A" w:rsidRDefault="00B16671" w:rsidP="00D81299">
      <w:pPr>
        <w:pStyle w:val="Titre1"/>
        <w:numPr>
          <w:ilvl w:val="0"/>
          <w:numId w:val="0"/>
        </w:numPr>
        <w:ind w:left="-1134"/>
        <w:rPr>
          <w:rFonts w:cs="Tahoma"/>
        </w:rPr>
      </w:pPr>
      <w:bookmarkStart w:id="20" w:name="_Toc397006804"/>
      <w:bookmarkStart w:id="21" w:name="_Toc403948088"/>
      <w:bookmarkStart w:id="22" w:name="CONTRAT"/>
      <w:bookmarkEnd w:id="0"/>
      <w:bookmarkEnd w:id="1"/>
      <w:bookmarkEnd w:id="2"/>
      <w:bookmarkEnd w:id="3"/>
      <w:bookmarkEnd w:id="4"/>
      <w:bookmarkEnd w:id="5"/>
      <w:bookmarkEnd w:id="6"/>
      <w:bookmarkEnd w:id="7"/>
      <w:bookmarkEnd w:id="8"/>
      <w:bookmarkEnd w:id="9"/>
      <w:bookmarkEnd w:id="10"/>
      <w:bookmarkEnd w:id="11"/>
      <w:r w:rsidRPr="002B0A5A">
        <w:rPr>
          <w:rFonts w:cs="Tahoma"/>
        </w:rPr>
        <w:lastRenderedPageBreak/>
        <w:t>Préambule</w:t>
      </w:r>
      <w:bookmarkEnd w:id="20"/>
      <w:bookmarkEnd w:id="21"/>
    </w:p>
    <w:p w:rsidR="00E35340" w:rsidRPr="002B0A5A" w:rsidRDefault="00E35340" w:rsidP="00E35340">
      <w:pPr>
        <w:rPr>
          <w:rFonts w:ascii="Tahoma" w:hAnsi="Tahoma" w:cs="Tahoma"/>
          <w:sz w:val="20"/>
        </w:rPr>
      </w:pPr>
      <w:r w:rsidRPr="002B0A5A">
        <w:rPr>
          <w:rFonts w:ascii="Tahoma" w:hAnsi="Tahoma" w:cs="Tahoma"/>
          <w:sz w:val="20"/>
        </w:rPr>
        <w:t xml:space="preserve">La Région a décidé par délibération n°11-1643 du 16 décembre 2011, de mettre en œuvre un Environnement Numérique Educatif, l’ENE ATRIUM, au bénéfice de la communauté éducative des lycées </w:t>
      </w:r>
      <w:r w:rsidR="002B0A5A" w:rsidRPr="002B0A5A">
        <w:rPr>
          <w:rFonts w:ascii="Tahoma" w:hAnsi="Tahoma" w:cs="Tahoma"/>
          <w:sz w:val="20"/>
        </w:rPr>
        <w:t xml:space="preserve">et cités scolaires publics </w:t>
      </w:r>
      <w:r w:rsidRPr="002B0A5A">
        <w:rPr>
          <w:rFonts w:ascii="Tahoma" w:hAnsi="Tahoma" w:cs="Tahoma"/>
          <w:sz w:val="20"/>
        </w:rPr>
        <w:t>de la Région ;</w:t>
      </w:r>
    </w:p>
    <w:p w:rsidR="00E35340" w:rsidRPr="002B0A5A" w:rsidRDefault="00E35340" w:rsidP="00E35340">
      <w:pPr>
        <w:rPr>
          <w:rFonts w:ascii="Tahoma" w:hAnsi="Tahoma" w:cs="Tahoma"/>
          <w:sz w:val="20"/>
        </w:rPr>
      </w:pPr>
    </w:p>
    <w:p w:rsidR="00E35340" w:rsidRPr="002B0A5A" w:rsidRDefault="00E35340" w:rsidP="00E35340">
      <w:pPr>
        <w:rPr>
          <w:rFonts w:ascii="Tahoma" w:hAnsi="Tahoma" w:cs="Tahoma"/>
          <w:sz w:val="20"/>
        </w:rPr>
      </w:pPr>
      <w:r w:rsidRPr="002B0A5A">
        <w:rPr>
          <w:rFonts w:ascii="Tahoma" w:hAnsi="Tahoma" w:cs="Tahoma"/>
          <w:sz w:val="20"/>
        </w:rPr>
        <w:t xml:space="preserve">L’ENE ATRIUM, est un portail web permettant d’accéder, via un point d’entrée unique et sécurisé, à un bouquet de services numériques dans le cadre de l’établissement scolaire. </w:t>
      </w:r>
    </w:p>
    <w:p w:rsidR="00E35340" w:rsidRPr="002B0A5A" w:rsidRDefault="00E35340" w:rsidP="00E35340">
      <w:pPr>
        <w:rPr>
          <w:rFonts w:ascii="Tahoma" w:hAnsi="Tahoma" w:cs="Tahoma"/>
          <w:sz w:val="20"/>
        </w:rPr>
      </w:pPr>
    </w:p>
    <w:p w:rsidR="00E35340" w:rsidRPr="002B0A5A" w:rsidRDefault="00E35340" w:rsidP="00E35340">
      <w:pPr>
        <w:rPr>
          <w:rFonts w:ascii="Tahoma" w:hAnsi="Tahoma" w:cs="Tahoma"/>
          <w:sz w:val="20"/>
        </w:rPr>
      </w:pPr>
      <w:r w:rsidRPr="002B0A5A">
        <w:rPr>
          <w:rFonts w:ascii="Tahoma" w:hAnsi="Tahoma" w:cs="Tahoma"/>
          <w:sz w:val="20"/>
        </w:rPr>
        <w:t xml:space="preserve">La présente convention tripartite s’intègre dans le cadre plus général de la convention de partenariat convenue entre la Région, les Académies </w:t>
      </w:r>
      <w:r w:rsidR="00216B87">
        <w:rPr>
          <w:rFonts w:ascii="Tahoma" w:hAnsi="Tahoma" w:cs="Tahoma"/>
          <w:sz w:val="20"/>
        </w:rPr>
        <w:t xml:space="preserve">d’Aix-Marseille et de Nice, </w:t>
      </w:r>
      <w:r w:rsidRPr="002B0A5A">
        <w:rPr>
          <w:rFonts w:ascii="Tahoma" w:hAnsi="Tahoma" w:cs="Tahoma"/>
          <w:sz w:val="20"/>
        </w:rPr>
        <w:t>et la DRAAF, en annexe. Elle permet le raccordement du Lycée à l’ENE ATRIUM.</w:t>
      </w:r>
    </w:p>
    <w:p w:rsidR="00E35340" w:rsidRPr="002B0A5A" w:rsidRDefault="00E35340" w:rsidP="00E35340">
      <w:pPr>
        <w:rPr>
          <w:rFonts w:ascii="Tahoma" w:hAnsi="Tahoma" w:cs="Tahoma"/>
          <w:sz w:val="20"/>
        </w:rPr>
      </w:pPr>
    </w:p>
    <w:p w:rsidR="00AE1A32" w:rsidRDefault="00AE1A32" w:rsidP="00AE1A32">
      <w:pPr>
        <w:rPr>
          <w:rFonts w:ascii="Tahoma" w:hAnsi="Tahoma" w:cs="Tahoma"/>
          <w:sz w:val="20"/>
        </w:rPr>
      </w:pPr>
      <w:r>
        <w:rPr>
          <w:rFonts w:ascii="Tahoma" w:hAnsi="Tahoma" w:cs="Tahoma"/>
          <w:sz w:val="20"/>
        </w:rPr>
        <w:t>Les Parties s’accordent sur cette base pour favoriser le développement des usages et de la culture numériques, la diversification des usages pédagogiques, et la mise en place de l’ENE ATRIUM.</w:t>
      </w:r>
    </w:p>
    <w:p w:rsidR="00E35340" w:rsidRPr="002B0A5A" w:rsidRDefault="00E35340" w:rsidP="00E35340">
      <w:pPr>
        <w:rPr>
          <w:rFonts w:ascii="Tahoma" w:hAnsi="Tahoma" w:cs="Tahoma"/>
          <w:sz w:val="20"/>
        </w:rPr>
      </w:pPr>
    </w:p>
    <w:p w:rsidR="00E35340" w:rsidRPr="002B0A5A" w:rsidRDefault="00E35340" w:rsidP="00E35340">
      <w:pPr>
        <w:rPr>
          <w:rFonts w:ascii="Tahoma" w:hAnsi="Tahoma" w:cs="Tahoma"/>
          <w:sz w:val="20"/>
        </w:rPr>
      </w:pPr>
      <w:r w:rsidRPr="002B0A5A">
        <w:rPr>
          <w:rFonts w:ascii="Tahoma" w:hAnsi="Tahoma" w:cs="Tahoma"/>
          <w:sz w:val="20"/>
        </w:rPr>
        <w:t>Ceci préalablement défini, les Parties ont décidé ce qui suit :</w:t>
      </w:r>
    </w:p>
    <w:p w:rsidR="00B678C8" w:rsidRPr="002B0A5A" w:rsidRDefault="007A1A31" w:rsidP="00B678C8">
      <w:pPr>
        <w:pStyle w:val="Titre1"/>
        <w:rPr>
          <w:rFonts w:cs="Tahoma"/>
        </w:rPr>
      </w:pPr>
      <w:bookmarkStart w:id="23" w:name="_Toc403948089"/>
      <w:r w:rsidRPr="002B0A5A">
        <w:rPr>
          <w:rFonts w:cs="Tahoma"/>
        </w:rPr>
        <w:t>Objet</w:t>
      </w:r>
      <w:bookmarkEnd w:id="23"/>
    </w:p>
    <w:p w:rsidR="007D4BB0" w:rsidRPr="002B0A5A" w:rsidRDefault="007D4BB0" w:rsidP="00C029F6">
      <w:pPr>
        <w:rPr>
          <w:rFonts w:ascii="Tahoma" w:hAnsi="Tahoma" w:cs="Tahoma"/>
          <w:sz w:val="20"/>
        </w:rPr>
      </w:pPr>
      <w:r w:rsidRPr="002B0A5A">
        <w:rPr>
          <w:rFonts w:ascii="Tahoma" w:hAnsi="Tahoma" w:cs="Tahoma"/>
          <w:sz w:val="20"/>
        </w:rPr>
        <w:t xml:space="preserve">L’ENE ATRIUM constitue un </w:t>
      </w:r>
      <w:r w:rsidR="00ED3D8C">
        <w:rPr>
          <w:rFonts w:ascii="Tahoma" w:hAnsi="Tahoma" w:cs="Tahoma"/>
          <w:sz w:val="20"/>
        </w:rPr>
        <w:t>espace numérique de travail (</w:t>
      </w:r>
      <w:r w:rsidRPr="002B0A5A">
        <w:rPr>
          <w:rFonts w:ascii="Tahoma" w:hAnsi="Tahoma" w:cs="Tahoma"/>
          <w:sz w:val="20"/>
        </w:rPr>
        <w:t>ENT</w:t>
      </w:r>
      <w:r w:rsidR="00ED3D8C">
        <w:rPr>
          <w:rFonts w:ascii="Tahoma" w:hAnsi="Tahoma" w:cs="Tahoma"/>
          <w:sz w:val="20"/>
        </w:rPr>
        <w:t>)</w:t>
      </w:r>
      <w:r w:rsidRPr="002B0A5A">
        <w:rPr>
          <w:rFonts w:ascii="Tahoma" w:hAnsi="Tahoma" w:cs="Tahoma"/>
          <w:sz w:val="20"/>
        </w:rPr>
        <w:t xml:space="preserve"> </w:t>
      </w:r>
      <w:r w:rsidR="00B40471" w:rsidRPr="002B0A5A">
        <w:rPr>
          <w:rFonts w:ascii="Tahoma" w:hAnsi="Tahoma" w:cs="Tahoma"/>
          <w:sz w:val="20"/>
        </w:rPr>
        <w:t xml:space="preserve">au sens des dispositions légales et réglementaires </w:t>
      </w:r>
      <w:r w:rsidRPr="002B0A5A">
        <w:rPr>
          <w:rFonts w:ascii="Tahoma" w:hAnsi="Tahoma" w:cs="Tahoma"/>
          <w:sz w:val="20"/>
        </w:rPr>
        <w:t xml:space="preserve">destiné aux lycées </w:t>
      </w:r>
      <w:r w:rsidR="005B6122" w:rsidRPr="002B0A5A">
        <w:rPr>
          <w:rFonts w:ascii="Tahoma" w:hAnsi="Tahoma" w:cs="Tahoma"/>
          <w:sz w:val="20"/>
        </w:rPr>
        <w:t xml:space="preserve">(établissements d’enseignement secondaires) et aux cités scolaires publics </w:t>
      </w:r>
      <w:r w:rsidRPr="002B0A5A">
        <w:rPr>
          <w:rFonts w:ascii="Tahoma" w:hAnsi="Tahoma" w:cs="Tahoma"/>
          <w:sz w:val="20"/>
        </w:rPr>
        <w:t>situés sur le territoire de la Région.</w:t>
      </w:r>
    </w:p>
    <w:p w:rsidR="008628CE" w:rsidRPr="002B0A5A" w:rsidRDefault="008628CE" w:rsidP="00C029F6">
      <w:pPr>
        <w:rPr>
          <w:rFonts w:ascii="Tahoma" w:hAnsi="Tahoma" w:cs="Tahoma"/>
          <w:sz w:val="20"/>
        </w:rPr>
      </w:pPr>
    </w:p>
    <w:p w:rsidR="008628CE" w:rsidRPr="002B0A5A" w:rsidRDefault="008628CE" w:rsidP="008628CE">
      <w:pPr>
        <w:tabs>
          <w:tab w:val="left" w:pos="567"/>
        </w:tabs>
        <w:rPr>
          <w:rFonts w:ascii="Tahoma" w:hAnsi="Tahoma" w:cs="Tahoma"/>
          <w:sz w:val="20"/>
        </w:rPr>
      </w:pPr>
      <w:r w:rsidRPr="002B0A5A">
        <w:rPr>
          <w:rFonts w:ascii="Tahoma" w:hAnsi="Tahoma" w:cs="Tahoma"/>
          <w:sz w:val="20"/>
        </w:rPr>
        <w:t>La présente convention a pour objet de définir les modalités de la mise à disposition de l’annuaire fédérateur par l’Académie au Lycée dans le cadre du déploiement de l’ENE ATRIUM par la Région ainsi que les responsabilités des différentes Parties à la présente convention relatives au traitement des données à caractère personnel.</w:t>
      </w:r>
    </w:p>
    <w:p w:rsidR="008628CE" w:rsidRPr="002B0A5A" w:rsidRDefault="008628CE" w:rsidP="008628CE">
      <w:pPr>
        <w:tabs>
          <w:tab w:val="left" w:pos="567"/>
        </w:tabs>
        <w:rPr>
          <w:rFonts w:ascii="Tahoma" w:hAnsi="Tahoma" w:cs="Tahoma"/>
          <w:sz w:val="20"/>
        </w:rPr>
      </w:pPr>
    </w:p>
    <w:p w:rsidR="008628CE" w:rsidRPr="002B0A5A" w:rsidRDefault="008628CE" w:rsidP="008628CE">
      <w:pPr>
        <w:tabs>
          <w:tab w:val="left" w:pos="567"/>
        </w:tabs>
        <w:rPr>
          <w:rFonts w:ascii="Tahoma" w:hAnsi="Tahoma" w:cs="Tahoma"/>
          <w:sz w:val="20"/>
        </w:rPr>
      </w:pPr>
      <w:r w:rsidRPr="002B0A5A">
        <w:rPr>
          <w:rFonts w:ascii="Tahoma" w:hAnsi="Tahoma" w:cs="Tahoma"/>
          <w:sz w:val="20"/>
        </w:rPr>
        <w:t xml:space="preserve">Les données à caractère personnel traitées pour la plateforme ENE ATRIUM sont celles définies par </w:t>
      </w:r>
      <w:r w:rsidR="00AE1A32">
        <w:rPr>
          <w:rFonts w:ascii="Tahoma" w:hAnsi="Tahoma" w:cs="Tahoma"/>
          <w:sz w:val="20"/>
        </w:rPr>
        <w:t>l’a</w:t>
      </w:r>
      <w:r w:rsidR="00AE1A32" w:rsidRPr="00AE1A32">
        <w:rPr>
          <w:rFonts w:ascii="Tahoma" w:hAnsi="Tahoma" w:cs="Tahoma"/>
          <w:sz w:val="20"/>
        </w:rPr>
        <w:t>rrêté du 30 novembre 2006 portant création, au sein du ministère de l'éducation nationale, de l'enseignement supérieur et de la recherche, d'un traitement de données à caractère personnel relatif aux espaces numériques de travail (ENT).</w:t>
      </w:r>
      <w:r w:rsidRPr="002B0A5A">
        <w:rPr>
          <w:rFonts w:ascii="Tahoma" w:hAnsi="Tahoma" w:cs="Tahoma"/>
          <w:sz w:val="20"/>
        </w:rPr>
        <w:t xml:space="preserve"> </w:t>
      </w:r>
    </w:p>
    <w:p w:rsidR="008628CE" w:rsidRPr="002B0A5A" w:rsidRDefault="008628CE" w:rsidP="008628CE">
      <w:pPr>
        <w:tabs>
          <w:tab w:val="left" w:pos="567"/>
        </w:tabs>
        <w:rPr>
          <w:rFonts w:ascii="Tahoma" w:hAnsi="Tahoma" w:cs="Tahoma"/>
          <w:sz w:val="20"/>
        </w:rPr>
      </w:pPr>
    </w:p>
    <w:p w:rsidR="008628CE" w:rsidRPr="002B0A5A" w:rsidRDefault="008628CE" w:rsidP="008628CE">
      <w:pPr>
        <w:tabs>
          <w:tab w:val="left" w:pos="567"/>
        </w:tabs>
        <w:rPr>
          <w:rFonts w:ascii="Tahoma" w:hAnsi="Tahoma" w:cs="Tahoma"/>
          <w:sz w:val="20"/>
        </w:rPr>
      </w:pPr>
      <w:r w:rsidRPr="002B0A5A">
        <w:rPr>
          <w:rFonts w:ascii="Tahoma" w:hAnsi="Tahoma" w:cs="Tahoma"/>
          <w:sz w:val="20"/>
        </w:rPr>
        <w:t>La présente convention s’inscrit, en particulier, dans le respect des obligations légales issues de la loi n°78-17 du 6 janvier 1978 relative à l’informatique, aux fichiers et aux libertés, modifiée.</w:t>
      </w:r>
    </w:p>
    <w:p w:rsidR="008628CE" w:rsidRPr="002B0A5A" w:rsidRDefault="008628CE" w:rsidP="008628CE">
      <w:pPr>
        <w:tabs>
          <w:tab w:val="left" w:pos="567"/>
        </w:tabs>
        <w:rPr>
          <w:rFonts w:ascii="Tahoma" w:hAnsi="Tahoma" w:cs="Tahoma"/>
          <w:sz w:val="20"/>
        </w:rPr>
      </w:pPr>
    </w:p>
    <w:p w:rsidR="008628CE" w:rsidRPr="002B0A5A" w:rsidRDefault="008628CE" w:rsidP="008628CE">
      <w:pPr>
        <w:tabs>
          <w:tab w:val="left" w:pos="567"/>
        </w:tabs>
        <w:rPr>
          <w:rFonts w:ascii="Tahoma" w:hAnsi="Tahoma" w:cs="Tahoma"/>
          <w:sz w:val="20"/>
        </w:rPr>
      </w:pPr>
      <w:r w:rsidRPr="002B0A5A">
        <w:rPr>
          <w:rFonts w:ascii="Tahoma" w:hAnsi="Tahoma" w:cs="Tahoma"/>
          <w:sz w:val="20"/>
        </w:rPr>
        <w:t>Il est rappelé que, dans l’application de la présente convention, le Lycée demeure responsable des services choisis, de leur progressivité d’usage et de l’animation du dispositif en son sein.</w:t>
      </w:r>
    </w:p>
    <w:p w:rsidR="00B678C8" w:rsidRPr="002B0A5A" w:rsidRDefault="00B678C8" w:rsidP="00052533">
      <w:pPr>
        <w:tabs>
          <w:tab w:val="left" w:pos="567"/>
        </w:tabs>
        <w:rPr>
          <w:rFonts w:ascii="Tahoma" w:hAnsi="Tahoma" w:cs="Tahoma"/>
          <w:sz w:val="20"/>
        </w:rPr>
      </w:pPr>
    </w:p>
    <w:p w:rsidR="00E35340" w:rsidRPr="002B0A5A" w:rsidRDefault="00E35340" w:rsidP="00E35340">
      <w:pPr>
        <w:pStyle w:val="Titre1"/>
        <w:tabs>
          <w:tab w:val="clear" w:pos="425"/>
        </w:tabs>
        <w:rPr>
          <w:rFonts w:cs="Tahoma"/>
        </w:rPr>
      </w:pPr>
      <w:bookmarkStart w:id="24" w:name="_Toc388015236"/>
      <w:bookmarkStart w:id="25" w:name="_Toc403948090"/>
      <w:r w:rsidRPr="002B0A5A">
        <w:rPr>
          <w:rFonts w:cs="Tahoma"/>
        </w:rPr>
        <w:t>Obligations du chef d’établissement</w:t>
      </w:r>
      <w:bookmarkEnd w:id="24"/>
      <w:bookmarkEnd w:id="25"/>
    </w:p>
    <w:p w:rsidR="00E35340" w:rsidRPr="002B0A5A" w:rsidRDefault="00E35340" w:rsidP="00E35340">
      <w:pPr>
        <w:rPr>
          <w:rFonts w:ascii="Tahoma" w:hAnsi="Tahoma" w:cs="Tahoma"/>
          <w:sz w:val="20"/>
        </w:rPr>
      </w:pPr>
    </w:p>
    <w:p w:rsidR="00E35340" w:rsidRPr="002B0A5A" w:rsidRDefault="00E35340" w:rsidP="00E35340">
      <w:pPr>
        <w:tabs>
          <w:tab w:val="left" w:pos="1134"/>
          <w:tab w:val="left" w:pos="4253"/>
        </w:tabs>
        <w:rPr>
          <w:rFonts w:ascii="Tahoma" w:hAnsi="Tahoma" w:cs="Tahoma"/>
          <w:sz w:val="20"/>
        </w:rPr>
      </w:pPr>
      <w:r w:rsidRPr="002B0A5A">
        <w:rPr>
          <w:rFonts w:ascii="Tahoma" w:hAnsi="Tahoma" w:cs="Tahoma"/>
          <w:sz w:val="20"/>
        </w:rPr>
        <w:t>Le responsable du traitement des données à caractère personnel est le chef d’établissement au sens de l’article 3-I de la loi du 6 janvier 1978 modifiée.</w:t>
      </w:r>
    </w:p>
    <w:p w:rsidR="00E35340" w:rsidRPr="002B0A5A" w:rsidRDefault="00E35340" w:rsidP="00E35340">
      <w:pPr>
        <w:tabs>
          <w:tab w:val="left" w:pos="1134"/>
          <w:tab w:val="left" w:pos="4253"/>
        </w:tabs>
        <w:rPr>
          <w:rFonts w:ascii="Tahoma" w:hAnsi="Tahoma" w:cs="Tahoma"/>
          <w:sz w:val="20"/>
        </w:rPr>
      </w:pPr>
    </w:p>
    <w:p w:rsidR="00E35340" w:rsidRPr="002B0A5A" w:rsidRDefault="00E35340" w:rsidP="00E35340">
      <w:pPr>
        <w:tabs>
          <w:tab w:val="left" w:pos="1134"/>
          <w:tab w:val="left" w:pos="4253"/>
        </w:tabs>
        <w:rPr>
          <w:rFonts w:ascii="Tahoma" w:hAnsi="Tahoma" w:cs="Tahoma"/>
          <w:sz w:val="20"/>
        </w:rPr>
      </w:pPr>
      <w:r w:rsidRPr="002B0A5A">
        <w:rPr>
          <w:rFonts w:ascii="Tahoma" w:hAnsi="Tahoma" w:cs="Tahoma"/>
          <w:sz w:val="20"/>
        </w:rPr>
        <w:t>A ce titre, le chef d’établissement s’engage à :</w:t>
      </w:r>
    </w:p>
    <w:p w:rsidR="00E35340" w:rsidRPr="002B0A5A" w:rsidRDefault="00E35340" w:rsidP="00E35340">
      <w:pPr>
        <w:tabs>
          <w:tab w:val="left" w:pos="1134"/>
          <w:tab w:val="left" w:pos="4253"/>
        </w:tabs>
        <w:rPr>
          <w:rFonts w:ascii="Tahoma" w:hAnsi="Tahoma" w:cs="Tahoma"/>
          <w:sz w:val="20"/>
        </w:rPr>
      </w:pPr>
    </w:p>
    <w:p w:rsidR="00E35340" w:rsidRPr="00AB465A" w:rsidRDefault="00E35340" w:rsidP="00F5178B">
      <w:pPr>
        <w:pStyle w:val="Paragraphedeliste"/>
        <w:numPr>
          <w:ilvl w:val="0"/>
          <w:numId w:val="3"/>
        </w:numPr>
        <w:tabs>
          <w:tab w:val="left" w:pos="1134"/>
          <w:tab w:val="left" w:pos="4253"/>
        </w:tabs>
        <w:overflowPunct/>
        <w:autoSpaceDE/>
        <w:autoSpaceDN/>
        <w:adjustRightInd/>
        <w:textAlignment w:val="auto"/>
        <w:rPr>
          <w:rFonts w:ascii="Tahoma" w:hAnsi="Tahoma" w:cs="Tahoma"/>
          <w:sz w:val="20"/>
        </w:rPr>
      </w:pPr>
      <w:r w:rsidRPr="00AB465A">
        <w:rPr>
          <w:rFonts w:ascii="Tahoma" w:hAnsi="Tahoma" w:cs="Tahoma"/>
          <w:sz w:val="20"/>
        </w:rPr>
        <w:t>déposer, auprès de la CNIL, une déclaration de conformité à l’arrêté du 30 novembre 2006 portant création, au sein du ministère de l'éducation nationale, de l'enseignement supérieur et de la recherche, d'un traitement de données à caractère personnel relatif aux espaces numériques de travail</w:t>
      </w:r>
      <w:r w:rsidR="002B0A5A" w:rsidRPr="00AB465A">
        <w:rPr>
          <w:rFonts w:ascii="Tahoma" w:hAnsi="Tahoma" w:cs="Tahoma"/>
          <w:sz w:val="20"/>
        </w:rPr>
        <w:t xml:space="preserve">. </w:t>
      </w:r>
    </w:p>
    <w:p w:rsidR="00AB465A" w:rsidRDefault="00AB465A" w:rsidP="00CE3B6A">
      <w:pPr>
        <w:pStyle w:val="Paragraphedeliste"/>
        <w:tabs>
          <w:tab w:val="left" w:pos="1134"/>
          <w:tab w:val="left" w:pos="4253"/>
        </w:tabs>
        <w:overflowPunct/>
        <w:autoSpaceDE/>
        <w:autoSpaceDN/>
        <w:adjustRightInd/>
        <w:ind w:left="720"/>
        <w:textAlignment w:val="auto"/>
        <w:rPr>
          <w:rFonts w:ascii="Tahoma" w:hAnsi="Tahoma" w:cs="Tahoma"/>
          <w:sz w:val="20"/>
        </w:rPr>
      </w:pPr>
    </w:p>
    <w:p w:rsidR="009675D7" w:rsidRDefault="009675D7">
      <w:pPr>
        <w:overflowPunct/>
        <w:autoSpaceDE/>
        <w:autoSpaceDN/>
        <w:adjustRightInd/>
        <w:jc w:val="left"/>
        <w:textAlignment w:val="auto"/>
        <w:rPr>
          <w:rFonts w:ascii="Tahoma" w:hAnsi="Tahoma" w:cs="Tahoma"/>
          <w:sz w:val="20"/>
        </w:rPr>
      </w:pPr>
      <w:r>
        <w:rPr>
          <w:rFonts w:ascii="Tahoma" w:hAnsi="Tahoma" w:cs="Tahoma"/>
          <w:sz w:val="20"/>
        </w:rPr>
        <w:br w:type="page"/>
      </w:r>
    </w:p>
    <w:p w:rsidR="00E35340" w:rsidRPr="002B0A5A" w:rsidRDefault="00E35340" w:rsidP="00F5178B">
      <w:pPr>
        <w:pStyle w:val="Paragraphedeliste"/>
        <w:numPr>
          <w:ilvl w:val="0"/>
          <w:numId w:val="3"/>
        </w:numPr>
        <w:tabs>
          <w:tab w:val="left" w:pos="1134"/>
          <w:tab w:val="left" w:pos="4253"/>
        </w:tabs>
        <w:overflowPunct/>
        <w:autoSpaceDE/>
        <w:autoSpaceDN/>
        <w:adjustRightInd/>
        <w:textAlignment w:val="auto"/>
        <w:rPr>
          <w:rFonts w:ascii="Tahoma" w:hAnsi="Tahoma" w:cs="Tahoma"/>
          <w:sz w:val="20"/>
        </w:rPr>
      </w:pPr>
      <w:r w:rsidRPr="002B0A5A">
        <w:rPr>
          <w:rFonts w:ascii="Tahoma" w:hAnsi="Tahoma" w:cs="Tahoma"/>
          <w:sz w:val="20"/>
        </w:rPr>
        <w:t>mettre en place une charte informatique d’utilisation des systèmes d’information et de communication annexée au règlement intérieur et des conditions générales d’utilisations quant à l’utilisation de l’ENE ATRIUM. La charte informatique du Lycée diffusée chaque année, intègre les mentions prévues par l’article 32 de la loi « informatique et libertés » afin d’informer les représentants légaux des élèves mineurs et tous les autres utilisateurs des données, de l’identité du responsable de traitement, de la finalité poursuivie par le traitement, des destinataires des données, de la possibilité pour les intéressés d’exercer leurs droits d’opposition, d’accès et de rectification et auprès de qui les faire valoir ;</w:t>
      </w:r>
    </w:p>
    <w:p w:rsidR="00E35340" w:rsidRPr="002B0A5A" w:rsidRDefault="00E35340" w:rsidP="00E35340">
      <w:pPr>
        <w:tabs>
          <w:tab w:val="left" w:pos="1134"/>
          <w:tab w:val="left" w:pos="4253"/>
        </w:tabs>
        <w:overflowPunct/>
        <w:autoSpaceDE/>
        <w:autoSpaceDN/>
        <w:adjustRightInd/>
        <w:textAlignment w:val="auto"/>
        <w:rPr>
          <w:rFonts w:ascii="Tahoma" w:hAnsi="Tahoma" w:cs="Tahoma"/>
          <w:sz w:val="20"/>
        </w:rPr>
      </w:pPr>
    </w:p>
    <w:p w:rsidR="00E35340" w:rsidRPr="002B0A5A" w:rsidRDefault="00E35340" w:rsidP="00F5178B">
      <w:pPr>
        <w:pStyle w:val="Paragraphedeliste"/>
        <w:numPr>
          <w:ilvl w:val="0"/>
          <w:numId w:val="3"/>
        </w:numPr>
        <w:tabs>
          <w:tab w:val="left" w:pos="1134"/>
          <w:tab w:val="left" w:pos="4253"/>
        </w:tabs>
        <w:overflowPunct/>
        <w:autoSpaceDE/>
        <w:autoSpaceDN/>
        <w:adjustRightInd/>
        <w:textAlignment w:val="auto"/>
        <w:rPr>
          <w:rFonts w:ascii="Tahoma" w:hAnsi="Tahoma" w:cs="Tahoma"/>
          <w:sz w:val="20"/>
        </w:rPr>
      </w:pPr>
      <w:r w:rsidRPr="002B0A5A">
        <w:rPr>
          <w:rFonts w:ascii="Tahoma" w:hAnsi="Tahoma" w:cs="Tahoma"/>
          <w:sz w:val="20"/>
        </w:rPr>
        <w:t>assurer les mesures de sécurité nécessaires à la protection des données à caractère personnel de son système d’information en amont et au moment du transfert dans l’ENE ATRIUM ainsi que la partie ENE ATRIUM lui étant dédiée ;</w:t>
      </w:r>
    </w:p>
    <w:p w:rsidR="00E35340" w:rsidRPr="002B0A5A" w:rsidRDefault="00E35340" w:rsidP="00E35340">
      <w:pPr>
        <w:tabs>
          <w:tab w:val="left" w:pos="1134"/>
          <w:tab w:val="left" w:pos="4253"/>
        </w:tabs>
        <w:overflowPunct/>
        <w:autoSpaceDE/>
        <w:autoSpaceDN/>
        <w:adjustRightInd/>
        <w:textAlignment w:val="auto"/>
        <w:rPr>
          <w:rFonts w:ascii="Tahoma" w:hAnsi="Tahoma" w:cs="Tahoma"/>
          <w:sz w:val="20"/>
        </w:rPr>
      </w:pPr>
    </w:p>
    <w:p w:rsidR="00E35340" w:rsidRPr="002B0A5A" w:rsidRDefault="00F5178B" w:rsidP="00F5178B">
      <w:pPr>
        <w:pStyle w:val="Paragraphedeliste"/>
        <w:numPr>
          <w:ilvl w:val="0"/>
          <w:numId w:val="3"/>
        </w:numPr>
        <w:tabs>
          <w:tab w:val="left" w:pos="1134"/>
          <w:tab w:val="left" w:pos="4253"/>
        </w:tabs>
        <w:overflowPunct/>
        <w:autoSpaceDE/>
        <w:autoSpaceDN/>
        <w:adjustRightInd/>
        <w:textAlignment w:val="auto"/>
        <w:rPr>
          <w:rFonts w:ascii="Tahoma" w:hAnsi="Tahoma" w:cs="Tahoma"/>
          <w:sz w:val="20"/>
        </w:rPr>
      </w:pPr>
      <w:r>
        <w:rPr>
          <w:rFonts w:ascii="Tahoma" w:hAnsi="Tahoma" w:cs="Tahoma"/>
          <w:sz w:val="20"/>
        </w:rPr>
        <w:t>informer</w:t>
      </w:r>
      <w:r w:rsidR="00E35340" w:rsidRPr="002B0A5A">
        <w:rPr>
          <w:rFonts w:ascii="Tahoma" w:hAnsi="Tahoma" w:cs="Tahoma"/>
          <w:sz w:val="20"/>
        </w:rPr>
        <w:t xml:space="preserve"> les utilisateurs et les représentants légaux des élèves de l’ENE ATRIUM aux mesures élémentaires de sécurité telles que la non-divulgation de leurs identifiants de connexion à leur compte ;</w:t>
      </w:r>
    </w:p>
    <w:p w:rsidR="00E35340" w:rsidRPr="002B0A5A" w:rsidRDefault="00E35340" w:rsidP="00E35340">
      <w:pPr>
        <w:pStyle w:val="Paragraphedeliste"/>
        <w:rPr>
          <w:rFonts w:ascii="Tahoma" w:hAnsi="Tahoma" w:cs="Tahoma"/>
          <w:sz w:val="20"/>
        </w:rPr>
      </w:pPr>
    </w:p>
    <w:p w:rsidR="00E35340" w:rsidRPr="002B0A5A" w:rsidRDefault="00E35340" w:rsidP="00F5178B">
      <w:pPr>
        <w:pStyle w:val="Paragraphedeliste"/>
        <w:numPr>
          <w:ilvl w:val="0"/>
          <w:numId w:val="3"/>
        </w:numPr>
        <w:tabs>
          <w:tab w:val="left" w:pos="1134"/>
          <w:tab w:val="left" w:pos="4253"/>
        </w:tabs>
        <w:overflowPunct/>
        <w:autoSpaceDE/>
        <w:autoSpaceDN/>
        <w:adjustRightInd/>
        <w:textAlignment w:val="auto"/>
        <w:rPr>
          <w:rFonts w:ascii="Tahoma" w:hAnsi="Tahoma" w:cs="Tahoma"/>
          <w:sz w:val="20"/>
        </w:rPr>
      </w:pPr>
      <w:r w:rsidRPr="002B0A5A">
        <w:rPr>
          <w:rFonts w:ascii="Tahoma" w:hAnsi="Tahoma" w:cs="Tahoma"/>
          <w:sz w:val="20"/>
        </w:rPr>
        <w:t>mettre à jour, chaque début d’année scolaire, les données à caractère personnel traitées dans le cadre d’un compte et supprimer ces données dans un délai de trois mois dès lors que la personne concernée n’a plus vocation à détenir un compte.</w:t>
      </w:r>
    </w:p>
    <w:p w:rsidR="00E35340" w:rsidRPr="002B0A5A" w:rsidRDefault="00E35340" w:rsidP="00E35340">
      <w:pPr>
        <w:rPr>
          <w:rFonts w:ascii="Tahoma" w:hAnsi="Tahoma" w:cs="Tahoma"/>
          <w:sz w:val="20"/>
        </w:rPr>
      </w:pPr>
    </w:p>
    <w:p w:rsidR="00E35340" w:rsidRPr="002B0A5A" w:rsidRDefault="00E35340" w:rsidP="00E35340">
      <w:pPr>
        <w:rPr>
          <w:rFonts w:ascii="Tahoma" w:hAnsi="Tahoma" w:cs="Tahoma"/>
          <w:sz w:val="20"/>
        </w:rPr>
      </w:pPr>
      <w:r w:rsidRPr="002B0A5A">
        <w:rPr>
          <w:rFonts w:ascii="Tahoma" w:hAnsi="Tahoma" w:cs="Tahoma"/>
          <w:sz w:val="20"/>
        </w:rPr>
        <w:t>Dans le cadre de l’édition de contenus sur l’ENE ATRIUM, le chef d’établissement assure la responsabilité de l’éditeur de contenu au sens de la Loi sur la confiance dans l’économie numérique</w:t>
      </w:r>
      <w:r w:rsidRPr="002B0A5A">
        <w:rPr>
          <w:rStyle w:val="Appelnotedebasdep"/>
          <w:rFonts w:ascii="Tahoma" w:hAnsi="Tahoma" w:cs="Tahoma"/>
          <w:sz w:val="20"/>
        </w:rPr>
        <w:footnoteReference w:id="1"/>
      </w:r>
      <w:r w:rsidRPr="002B0A5A">
        <w:rPr>
          <w:rFonts w:ascii="Tahoma" w:hAnsi="Tahoma" w:cs="Tahoma"/>
          <w:sz w:val="20"/>
        </w:rPr>
        <w:t xml:space="preserve"> et de la loi sur la liberté de la presse</w:t>
      </w:r>
      <w:r w:rsidRPr="002B0A5A">
        <w:rPr>
          <w:rStyle w:val="Appelnotedebasdep"/>
          <w:rFonts w:ascii="Tahoma" w:hAnsi="Tahoma" w:cs="Tahoma"/>
          <w:sz w:val="20"/>
        </w:rPr>
        <w:footnoteReference w:id="2"/>
      </w:r>
      <w:r w:rsidRPr="002B0A5A">
        <w:rPr>
          <w:rFonts w:ascii="Tahoma" w:hAnsi="Tahoma" w:cs="Tahoma"/>
          <w:sz w:val="20"/>
        </w:rPr>
        <w:t>.</w:t>
      </w:r>
    </w:p>
    <w:p w:rsidR="002B0A5A" w:rsidRPr="002B0A5A" w:rsidRDefault="002B0A5A" w:rsidP="00E35340">
      <w:pPr>
        <w:rPr>
          <w:rFonts w:ascii="Tahoma" w:hAnsi="Tahoma" w:cs="Tahoma"/>
          <w:sz w:val="20"/>
        </w:rPr>
      </w:pPr>
    </w:p>
    <w:p w:rsidR="002B0A5A" w:rsidRPr="002B0A5A" w:rsidRDefault="002B0A5A" w:rsidP="002B0A5A">
      <w:pPr>
        <w:pStyle w:val="Titre1"/>
        <w:rPr>
          <w:rFonts w:cs="Tahoma"/>
        </w:rPr>
      </w:pPr>
      <w:bookmarkStart w:id="26" w:name="_Toc388015237"/>
      <w:bookmarkStart w:id="27" w:name="_Toc403948091"/>
      <w:r w:rsidRPr="002B0A5A">
        <w:rPr>
          <w:rFonts w:cs="Tahoma"/>
        </w:rPr>
        <w:t xml:space="preserve">Obligations de l’Académie </w:t>
      </w:r>
      <w:bookmarkEnd w:id="26"/>
      <w:bookmarkEnd w:id="27"/>
    </w:p>
    <w:p w:rsidR="002B0A5A" w:rsidRPr="002B0A5A" w:rsidRDefault="002B0A5A" w:rsidP="002B0A5A">
      <w:pPr>
        <w:rPr>
          <w:rFonts w:ascii="Tahoma" w:hAnsi="Tahoma" w:cs="Tahoma"/>
          <w:sz w:val="20"/>
        </w:rPr>
      </w:pPr>
      <w:r w:rsidRPr="002B0A5A">
        <w:rPr>
          <w:rFonts w:ascii="Tahoma" w:hAnsi="Tahoma" w:cs="Tahoma"/>
          <w:sz w:val="20"/>
        </w:rPr>
        <w:t>L’Académie s’engage à :</w:t>
      </w:r>
    </w:p>
    <w:p w:rsidR="002B0A5A" w:rsidRPr="002B0A5A" w:rsidRDefault="002B0A5A" w:rsidP="002B0A5A">
      <w:pPr>
        <w:rPr>
          <w:rFonts w:ascii="Tahoma" w:hAnsi="Tahoma" w:cs="Tahoma"/>
          <w:i/>
          <w:sz w:val="20"/>
        </w:rPr>
      </w:pPr>
    </w:p>
    <w:p w:rsidR="002B0A5A" w:rsidRPr="002B0A5A" w:rsidRDefault="002B0A5A" w:rsidP="00F5178B">
      <w:pPr>
        <w:numPr>
          <w:ilvl w:val="0"/>
          <w:numId w:val="3"/>
        </w:numPr>
        <w:rPr>
          <w:rFonts w:ascii="Tahoma" w:hAnsi="Tahoma" w:cs="Tahoma"/>
          <w:sz w:val="20"/>
        </w:rPr>
      </w:pPr>
      <w:r w:rsidRPr="002B0A5A">
        <w:rPr>
          <w:rFonts w:ascii="Tahoma" w:hAnsi="Tahoma" w:cs="Tahoma"/>
          <w:sz w:val="20"/>
        </w:rPr>
        <w:t>mettre à disposition du chef d’établissement l’annuaire fédérateur contenant les données à caractère personnel des utilisateurs désignés par le chef d’établissement dès lors que ce dernier aura satisfait aux obligations légales préalables décrites à l’article 2 et l’aura informé des oppositions et rectifications éventuelles ;</w:t>
      </w:r>
    </w:p>
    <w:p w:rsidR="002B0A5A" w:rsidRPr="002B0A5A" w:rsidRDefault="002B0A5A" w:rsidP="002B0A5A">
      <w:pPr>
        <w:rPr>
          <w:rFonts w:ascii="Tahoma" w:hAnsi="Tahoma" w:cs="Tahoma"/>
          <w:sz w:val="20"/>
        </w:rPr>
      </w:pPr>
    </w:p>
    <w:p w:rsidR="002B0A5A" w:rsidRPr="002B0A5A" w:rsidRDefault="002B0A5A" w:rsidP="00F5178B">
      <w:pPr>
        <w:numPr>
          <w:ilvl w:val="0"/>
          <w:numId w:val="3"/>
        </w:numPr>
        <w:rPr>
          <w:rFonts w:ascii="Tahoma" w:hAnsi="Tahoma" w:cs="Tahoma"/>
          <w:sz w:val="20"/>
        </w:rPr>
      </w:pPr>
      <w:r w:rsidRPr="002B0A5A">
        <w:rPr>
          <w:rFonts w:ascii="Tahoma" w:hAnsi="Tahoma" w:cs="Tahoma"/>
          <w:sz w:val="20"/>
        </w:rPr>
        <w:t>mettre à jour l’annuaire fédérateur chaque début d’année scolaire ainsi que lors de la suppression ou modification de comptes utilisateurs qui lui seront notifiées (les procédures et délais de ces mises à jour seront précisés ultérieurement) ;</w:t>
      </w:r>
    </w:p>
    <w:p w:rsidR="002B0A5A" w:rsidRPr="002B0A5A" w:rsidRDefault="002B0A5A" w:rsidP="002B0A5A">
      <w:pPr>
        <w:rPr>
          <w:rFonts w:ascii="Tahoma" w:hAnsi="Tahoma" w:cs="Tahoma"/>
          <w:sz w:val="20"/>
        </w:rPr>
      </w:pPr>
    </w:p>
    <w:p w:rsidR="002B0A5A" w:rsidRPr="002B0A5A" w:rsidRDefault="002B0A5A" w:rsidP="00F5178B">
      <w:pPr>
        <w:numPr>
          <w:ilvl w:val="0"/>
          <w:numId w:val="3"/>
        </w:numPr>
        <w:rPr>
          <w:rFonts w:ascii="Tahoma" w:hAnsi="Tahoma" w:cs="Tahoma"/>
          <w:sz w:val="20"/>
        </w:rPr>
      </w:pPr>
      <w:r w:rsidRPr="002B0A5A">
        <w:rPr>
          <w:rFonts w:ascii="Tahoma" w:hAnsi="Tahoma" w:cs="Tahoma"/>
          <w:sz w:val="20"/>
        </w:rPr>
        <w:t>effectuer tout transfert de données personnelles relatif à l’annuaire fédérateur de manière sécurisée ;</w:t>
      </w:r>
    </w:p>
    <w:p w:rsidR="002B0A5A" w:rsidRPr="002B0A5A" w:rsidRDefault="002B0A5A" w:rsidP="002B0A5A">
      <w:pPr>
        <w:rPr>
          <w:rFonts w:ascii="Tahoma" w:hAnsi="Tahoma" w:cs="Tahoma"/>
          <w:sz w:val="20"/>
        </w:rPr>
      </w:pPr>
    </w:p>
    <w:p w:rsidR="002B0A5A" w:rsidRPr="002B0A5A" w:rsidRDefault="002B0A5A" w:rsidP="00F5178B">
      <w:pPr>
        <w:numPr>
          <w:ilvl w:val="0"/>
          <w:numId w:val="3"/>
        </w:numPr>
        <w:rPr>
          <w:rFonts w:ascii="Tahoma" w:hAnsi="Tahoma" w:cs="Tahoma"/>
          <w:sz w:val="20"/>
        </w:rPr>
      </w:pPr>
      <w:r w:rsidRPr="002B0A5A">
        <w:rPr>
          <w:rFonts w:ascii="Tahoma" w:hAnsi="Tahoma" w:cs="Tahoma"/>
          <w:sz w:val="20"/>
        </w:rPr>
        <w:t>mettre à disposition les moyens et ressources nécessaires pour former les utilisateurs de l’ENE ATRIUM ;</w:t>
      </w:r>
    </w:p>
    <w:p w:rsidR="002B0A5A" w:rsidRPr="002B0A5A" w:rsidRDefault="002B0A5A" w:rsidP="002B0A5A">
      <w:pPr>
        <w:rPr>
          <w:rFonts w:ascii="Tahoma" w:hAnsi="Tahoma" w:cs="Tahoma"/>
          <w:sz w:val="20"/>
        </w:rPr>
      </w:pPr>
    </w:p>
    <w:p w:rsidR="002B0A5A" w:rsidRDefault="002B0A5A" w:rsidP="00F5178B">
      <w:pPr>
        <w:numPr>
          <w:ilvl w:val="0"/>
          <w:numId w:val="3"/>
        </w:numPr>
        <w:rPr>
          <w:rFonts w:ascii="Tahoma" w:hAnsi="Tahoma" w:cs="Tahoma"/>
          <w:sz w:val="20"/>
        </w:rPr>
      </w:pPr>
      <w:r w:rsidRPr="002B0A5A">
        <w:rPr>
          <w:rFonts w:ascii="Tahoma" w:hAnsi="Tahoma" w:cs="Tahoma"/>
          <w:sz w:val="20"/>
        </w:rPr>
        <w:t>vérifier que les exigences de sécurité destinées à protéger les données à caractère personnel sont respectées.</w:t>
      </w:r>
    </w:p>
    <w:p w:rsidR="00AE1A32" w:rsidRDefault="00AE1A32" w:rsidP="00AE1A32">
      <w:pPr>
        <w:pStyle w:val="Paragraphedeliste"/>
        <w:rPr>
          <w:rFonts w:ascii="Tahoma" w:hAnsi="Tahoma" w:cs="Tahoma"/>
          <w:sz w:val="20"/>
        </w:rPr>
      </w:pPr>
    </w:p>
    <w:p w:rsidR="00AE1A32" w:rsidRDefault="00AE1A32" w:rsidP="00AE1A32">
      <w:pPr>
        <w:rPr>
          <w:rFonts w:ascii="Tahoma" w:hAnsi="Tahoma" w:cs="Tahoma"/>
          <w:sz w:val="20"/>
        </w:rPr>
      </w:pPr>
      <w:r>
        <w:rPr>
          <w:rFonts w:ascii="Tahoma" w:hAnsi="Tahoma" w:cs="Tahoma"/>
          <w:sz w:val="20"/>
        </w:rPr>
        <w:t>Dans le cadre de l’édition de contenus sur l’ENE ATRIUM, l’Académie assument la responsabilité de l’éditeur de contenu au sens de la Loi sur la confiance dans l’économie numérique et de la loi sur la liberté de la presse.</w:t>
      </w:r>
    </w:p>
    <w:p w:rsidR="002B0A5A" w:rsidRPr="002B0A5A" w:rsidRDefault="002B0A5A" w:rsidP="002B0A5A"/>
    <w:p w:rsidR="004C3C95" w:rsidRDefault="004C3C95">
      <w:pPr>
        <w:overflowPunct/>
        <w:autoSpaceDE/>
        <w:autoSpaceDN/>
        <w:adjustRightInd/>
        <w:jc w:val="left"/>
        <w:textAlignment w:val="auto"/>
        <w:rPr>
          <w:rFonts w:ascii="Tahoma" w:hAnsi="Tahoma" w:cs="Tahoma"/>
          <w:b/>
          <w:sz w:val="20"/>
        </w:rPr>
      </w:pPr>
      <w:r>
        <w:rPr>
          <w:rFonts w:cs="Tahoma"/>
        </w:rPr>
        <w:br w:type="page"/>
      </w:r>
    </w:p>
    <w:p w:rsidR="002B0A5A" w:rsidRPr="002B0A5A" w:rsidRDefault="002B0A5A" w:rsidP="002B0A5A">
      <w:pPr>
        <w:pStyle w:val="Titre1"/>
        <w:rPr>
          <w:rFonts w:cs="Tahoma"/>
        </w:rPr>
      </w:pPr>
      <w:bookmarkStart w:id="28" w:name="_Toc403948092"/>
      <w:r w:rsidRPr="002B0A5A">
        <w:rPr>
          <w:rFonts w:cs="Tahoma"/>
        </w:rPr>
        <w:t>Obligations de la Région</w:t>
      </w:r>
      <w:bookmarkEnd w:id="28"/>
    </w:p>
    <w:p w:rsidR="002B0A5A" w:rsidRPr="002B0A5A" w:rsidRDefault="002B0A5A" w:rsidP="002B0A5A">
      <w:pPr>
        <w:rPr>
          <w:rFonts w:ascii="Tahoma" w:hAnsi="Tahoma" w:cs="Tahoma"/>
          <w:sz w:val="20"/>
        </w:rPr>
      </w:pPr>
      <w:r w:rsidRPr="002B0A5A">
        <w:rPr>
          <w:rFonts w:ascii="Tahoma" w:hAnsi="Tahoma" w:cs="Tahoma"/>
          <w:sz w:val="20"/>
        </w:rPr>
        <w:t xml:space="preserve"> La Région s’engage à :</w:t>
      </w:r>
    </w:p>
    <w:p w:rsidR="002B0A5A" w:rsidRPr="002B0A5A" w:rsidRDefault="002B0A5A" w:rsidP="002B0A5A">
      <w:pPr>
        <w:rPr>
          <w:rFonts w:ascii="Tahoma" w:hAnsi="Tahoma" w:cs="Tahoma"/>
          <w:sz w:val="20"/>
        </w:rPr>
      </w:pPr>
    </w:p>
    <w:p w:rsidR="002B0A5A" w:rsidRDefault="002B0A5A" w:rsidP="00F5178B">
      <w:pPr>
        <w:pStyle w:val="Paragraphedeliste"/>
        <w:numPr>
          <w:ilvl w:val="0"/>
          <w:numId w:val="3"/>
        </w:numPr>
        <w:rPr>
          <w:rFonts w:ascii="Tahoma" w:hAnsi="Tahoma" w:cs="Tahoma"/>
          <w:sz w:val="20"/>
        </w:rPr>
      </w:pPr>
      <w:r w:rsidRPr="002B0A5A">
        <w:rPr>
          <w:rFonts w:ascii="Tahoma" w:hAnsi="Tahoma" w:cs="Tahoma"/>
          <w:sz w:val="20"/>
        </w:rPr>
        <w:t>garantir la sécurité et la confidentialité des données à caractère personnel conservées par l’annuaire de l’ENE ATRIUM uniquement dans la partie transférée et hébergée par la</w:t>
      </w:r>
      <w:r>
        <w:rPr>
          <w:rFonts w:ascii="Tahoma" w:hAnsi="Tahoma" w:cs="Tahoma"/>
          <w:sz w:val="20"/>
        </w:rPr>
        <w:t xml:space="preserve"> Région ;</w:t>
      </w:r>
    </w:p>
    <w:p w:rsidR="001625F2" w:rsidRDefault="001625F2" w:rsidP="00FF4936">
      <w:pPr>
        <w:pStyle w:val="Paragraphedeliste"/>
        <w:ind w:left="720"/>
        <w:rPr>
          <w:rFonts w:ascii="Tahoma" w:hAnsi="Tahoma" w:cs="Tahoma"/>
          <w:sz w:val="20"/>
        </w:rPr>
      </w:pPr>
    </w:p>
    <w:p w:rsidR="00301D23" w:rsidRDefault="0010509F" w:rsidP="001625F2">
      <w:pPr>
        <w:pStyle w:val="Paragraphedeliste"/>
        <w:numPr>
          <w:ilvl w:val="0"/>
          <w:numId w:val="3"/>
        </w:numPr>
        <w:rPr>
          <w:rFonts w:ascii="Tahoma" w:hAnsi="Tahoma" w:cs="Tahoma"/>
          <w:sz w:val="20"/>
        </w:rPr>
      </w:pPr>
      <w:r>
        <w:rPr>
          <w:rFonts w:ascii="Tahoma" w:hAnsi="Tahoma" w:cs="Tahoma"/>
          <w:sz w:val="20"/>
        </w:rPr>
        <w:t xml:space="preserve">veiller au strict respect des finalités </w:t>
      </w:r>
      <w:r w:rsidR="00F51189">
        <w:rPr>
          <w:rFonts w:ascii="Tahoma" w:hAnsi="Tahoma" w:cs="Tahoma"/>
          <w:sz w:val="20"/>
        </w:rPr>
        <w:t xml:space="preserve">pour lesquelles les données à caractère personnel sont collectées </w:t>
      </w:r>
      <w:r w:rsidR="003D51DA">
        <w:rPr>
          <w:rFonts w:ascii="Tahoma" w:hAnsi="Tahoma" w:cs="Tahoma"/>
          <w:sz w:val="20"/>
        </w:rPr>
        <w:t>dans le cadre de l’ENE ATRIUM</w:t>
      </w:r>
      <w:r w:rsidR="00D26AA4">
        <w:rPr>
          <w:rFonts w:ascii="Tahoma" w:hAnsi="Tahoma" w:cs="Tahoma"/>
          <w:sz w:val="20"/>
        </w:rPr>
        <w:t> ;</w:t>
      </w:r>
    </w:p>
    <w:p w:rsidR="003D51DA" w:rsidRPr="00FF4936" w:rsidRDefault="003D51DA" w:rsidP="00FF4936">
      <w:pPr>
        <w:pStyle w:val="Paragraphedeliste"/>
        <w:rPr>
          <w:rFonts w:ascii="Tahoma" w:hAnsi="Tahoma" w:cs="Tahoma"/>
          <w:sz w:val="20"/>
        </w:rPr>
      </w:pPr>
    </w:p>
    <w:p w:rsidR="002B0A5A" w:rsidRPr="002B0A5A" w:rsidRDefault="002B0A5A" w:rsidP="00F5178B">
      <w:pPr>
        <w:pStyle w:val="Paragraphedeliste"/>
        <w:numPr>
          <w:ilvl w:val="0"/>
          <w:numId w:val="3"/>
        </w:numPr>
        <w:rPr>
          <w:rFonts w:ascii="Tahoma" w:hAnsi="Tahoma" w:cs="Tahoma"/>
          <w:sz w:val="20"/>
        </w:rPr>
      </w:pPr>
      <w:r w:rsidRPr="002B0A5A">
        <w:rPr>
          <w:rFonts w:ascii="Tahoma" w:hAnsi="Tahoma" w:cs="Tahoma"/>
          <w:sz w:val="20"/>
        </w:rPr>
        <w:t xml:space="preserve">dans le cadre du marché passé par la Région avec un prestataire pour la mise en place et la maintenance de l’ENE ATRIUM, </w:t>
      </w:r>
      <w:r w:rsidR="003D51DA">
        <w:rPr>
          <w:rFonts w:ascii="Tahoma" w:hAnsi="Tahoma" w:cs="Tahoma"/>
          <w:sz w:val="20"/>
        </w:rPr>
        <w:t xml:space="preserve">d’une part </w:t>
      </w:r>
      <w:r w:rsidRPr="002B0A5A">
        <w:rPr>
          <w:rFonts w:ascii="Tahoma" w:hAnsi="Tahoma" w:cs="Tahoma"/>
          <w:sz w:val="20"/>
        </w:rPr>
        <w:t xml:space="preserve">vérifier l’existence et la portée des clauses de confidentialité du contrat relatives à la protection des données à caractère personnel </w:t>
      </w:r>
      <w:r w:rsidR="00F51189">
        <w:rPr>
          <w:rFonts w:ascii="Tahoma" w:hAnsi="Tahoma" w:cs="Tahoma"/>
          <w:sz w:val="20"/>
        </w:rPr>
        <w:t xml:space="preserve">et d’autre part </w:t>
      </w:r>
      <w:r w:rsidR="003D51DA">
        <w:rPr>
          <w:rFonts w:ascii="Tahoma" w:hAnsi="Tahoma" w:cs="Tahoma"/>
          <w:sz w:val="20"/>
        </w:rPr>
        <w:t xml:space="preserve">s’assurer de </w:t>
      </w:r>
      <w:r w:rsidRPr="002B0A5A">
        <w:rPr>
          <w:rFonts w:ascii="Tahoma" w:hAnsi="Tahoma" w:cs="Tahoma"/>
          <w:sz w:val="20"/>
        </w:rPr>
        <w:t>la non utilisation par le prestataire de ces données à une fin autre que le déploiement et</w:t>
      </w:r>
      <w:r>
        <w:rPr>
          <w:rFonts w:ascii="Tahoma" w:hAnsi="Tahoma" w:cs="Tahoma"/>
          <w:sz w:val="20"/>
        </w:rPr>
        <w:t xml:space="preserve"> la maintenance de l’ENE ATRIUM ;</w:t>
      </w:r>
    </w:p>
    <w:p w:rsidR="002B0A5A" w:rsidRDefault="002B0A5A" w:rsidP="002B0A5A">
      <w:pPr>
        <w:rPr>
          <w:rFonts w:ascii="Tahoma" w:hAnsi="Tahoma" w:cs="Tahoma"/>
          <w:sz w:val="20"/>
        </w:rPr>
      </w:pPr>
    </w:p>
    <w:p w:rsidR="007E76EF" w:rsidRPr="00F63B34" w:rsidRDefault="007E76EF" w:rsidP="007E76EF">
      <w:pPr>
        <w:rPr>
          <w:rFonts w:ascii="Tahoma" w:hAnsi="Tahoma" w:cs="Tahoma"/>
          <w:sz w:val="20"/>
        </w:rPr>
      </w:pPr>
      <w:r w:rsidRPr="00F63B34">
        <w:rPr>
          <w:rFonts w:ascii="Tahoma" w:hAnsi="Tahoma" w:cs="Tahoma"/>
          <w:sz w:val="20"/>
        </w:rPr>
        <w:t xml:space="preserve">Dans le cadre de l’édition de contenus sur l’ENE ATRIUM qui n’est pas réalisée par la Région, cette dernière n’assurera aucune autre responsabilité que celle de l’hébergeur de contenu au sens de la Loi sur la confiance dans l’économie numérique. </w:t>
      </w:r>
    </w:p>
    <w:p w:rsidR="007E76EF" w:rsidRPr="00F63B34" w:rsidRDefault="007E76EF" w:rsidP="007E76EF">
      <w:pPr>
        <w:rPr>
          <w:rFonts w:ascii="Tahoma" w:hAnsi="Tahoma" w:cs="Tahoma"/>
          <w:sz w:val="20"/>
        </w:rPr>
      </w:pPr>
    </w:p>
    <w:p w:rsidR="007E76EF" w:rsidRDefault="007E76EF" w:rsidP="007E76EF">
      <w:pPr>
        <w:rPr>
          <w:rFonts w:ascii="Tahoma" w:hAnsi="Tahoma" w:cs="Tahoma"/>
          <w:sz w:val="20"/>
        </w:rPr>
      </w:pPr>
      <w:r w:rsidRPr="00F63B34">
        <w:rPr>
          <w:rFonts w:ascii="Tahoma" w:hAnsi="Tahoma" w:cs="Tahoma"/>
          <w:sz w:val="20"/>
        </w:rPr>
        <w:t>Dans le cadre de l’édition de contenus sur l’ENE ATRIUM réalisée par la Région, cette dernière assume la responsabilité de l’éditeur de contenu au sens de la Loi sur la confiance dans l’économie numérique et de la loi sur la liberté de la presse.</w:t>
      </w:r>
    </w:p>
    <w:p w:rsidR="002B0A5A" w:rsidRPr="002B0A5A" w:rsidRDefault="002B0A5A" w:rsidP="002B0A5A">
      <w:pPr>
        <w:pStyle w:val="Paragraphedeliste"/>
        <w:rPr>
          <w:rFonts w:ascii="Tahoma" w:hAnsi="Tahoma" w:cs="Tahoma"/>
          <w:sz w:val="20"/>
        </w:rPr>
      </w:pPr>
    </w:p>
    <w:p w:rsidR="002B0A5A" w:rsidRPr="002B0A5A" w:rsidRDefault="002B0A5A" w:rsidP="002B0A5A">
      <w:pPr>
        <w:pStyle w:val="Titre1"/>
        <w:rPr>
          <w:rFonts w:cs="Tahoma"/>
        </w:rPr>
      </w:pPr>
      <w:bookmarkStart w:id="29" w:name="_Toc403948093"/>
      <w:r w:rsidRPr="002B0A5A">
        <w:rPr>
          <w:rFonts w:cs="Tahoma"/>
        </w:rPr>
        <w:t>Confidentialité</w:t>
      </w:r>
      <w:bookmarkEnd w:id="29"/>
    </w:p>
    <w:p w:rsidR="002B0A5A" w:rsidRPr="002B0A5A" w:rsidRDefault="002B0A5A" w:rsidP="002B0A5A">
      <w:pPr>
        <w:rPr>
          <w:rFonts w:ascii="Tahoma" w:hAnsi="Tahoma" w:cs="Tahoma"/>
          <w:sz w:val="20"/>
        </w:rPr>
      </w:pPr>
      <w:r w:rsidRPr="002B0A5A">
        <w:rPr>
          <w:rFonts w:ascii="Tahoma" w:hAnsi="Tahoma" w:cs="Tahoma"/>
          <w:sz w:val="20"/>
        </w:rPr>
        <w:t xml:space="preserve">Dans le cadre des présentes, l’ensemble des informations confidentielles recouvre toutes informations ou toutes données communiquées comme telles par les Parties </w:t>
      </w:r>
      <w:r w:rsidR="00F0578E">
        <w:rPr>
          <w:rFonts w:ascii="Tahoma" w:hAnsi="Tahoma" w:cs="Tahoma"/>
          <w:sz w:val="20"/>
        </w:rPr>
        <w:t>quel que soit le mode de communication.</w:t>
      </w:r>
    </w:p>
    <w:p w:rsidR="002B0A5A" w:rsidRPr="002B0A5A" w:rsidRDefault="002B0A5A" w:rsidP="002B0A5A">
      <w:pPr>
        <w:rPr>
          <w:rFonts w:ascii="Tahoma" w:hAnsi="Tahoma" w:cs="Tahoma"/>
          <w:sz w:val="20"/>
        </w:rPr>
      </w:pPr>
    </w:p>
    <w:p w:rsidR="002B0A5A" w:rsidRPr="002B0A5A" w:rsidRDefault="002B0A5A" w:rsidP="002B0A5A">
      <w:pPr>
        <w:rPr>
          <w:rFonts w:ascii="Tahoma" w:hAnsi="Tahoma" w:cs="Tahoma"/>
          <w:sz w:val="20"/>
        </w:rPr>
      </w:pPr>
      <w:r w:rsidRPr="002B0A5A">
        <w:rPr>
          <w:rFonts w:ascii="Tahoma" w:hAnsi="Tahoma" w:cs="Tahoma"/>
          <w:sz w:val="20"/>
        </w:rPr>
        <w:t>Les Parties s’engagent naturellement à :</w:t>
      </w:r>
    </w:p>
    <w:p w:rsidR="002B0A5A" w:rsidRPr="002B0A5A" w:rsidRDefault="002B0A5A" w:rsidP="002B0A5A">
      <w:pPr>
        <w:rPr>
          <w:rFonts w:ascii="Tahoma" w:hAnsi="Tahoma" w:cs="Tahoma"/>
          <w:sz w:val="20"/>
        </w:rPr>
      </w:pPr>
    </w:p>
    <w:p w:rsidR="002B0A5A" w:rsidRPr="002B0A5A" w:rsidRDefault="002B0A5A" w:rsidP="00F5178B">
      <w:pPr>
        <w:pStyle w:val="Paragraphedeliste"/>
        <w:numPr>
          <w:ilvl w:val="0"/>
          <w:numId w:val="3"/>
        </w:numPr>
        <w:rPr>
          <w:rFonts w:ascii="Tahoma" w:hAnsi="Tahoma" w:cs="Tahoma"/>
          <w:sz w:val="20"/>
        </w:rPr>
      </w:pPr>
      <w:r w:rsidRPr="002B0A5A">
        <w:rPr>
          <w:rFonts w:ascii="Tahoma" w:hAnsi="Tahoma" w:cs="Tahoma"/>
          <w:sz w:val="20"/>
        </w:rPr>
        <w:t>traiter les informations confidentielles avec le même degré de protection qu’elles accordent à leurs propres informations confidentielles de même importance ;</w:t>
      </w:r>
    </w:p>
    <w:p w:rsidR="002B0A5A" w:rsidRPr="002B0A5A" w:rsidRDefault="002B0A5A" w:rsidP="002B0A5A">
      <w:pPr>
        <w:rPr>
          <w:rFonts w:ascii="Tahoma" w:hAnsi="Tahoma" w:cs="Tahoma"/>
          <w:sz w:val="20"/>
        </w:rPr>
      </w:pPr>
    </w:p>
    <w:p w:rsidR="002B0A5A" w:rsidRPr="002B0A5A" w:rsidRDefault="002B0A5A" w:rsidP="00F5178B">
      <w:pPr>
        <w:pStyle w:val="Paragraphedeliste"/>
        <w:numPr>
          <w:ilvl w:val="0"/>
          <w:numId w:val="3"/>
        </w:numPr>
        <w:rPr>
          <w:rFonts w:ascii="Tahoma" w:hAnsi="Tahoma" w:cs="Tahoma"/>
          <w:sz w:val="20"/>
        </w:rPr>
      </w:pPr>
      <w:r w:rsidRPr="002B0A5A">
        <w:rPr>
          <w:rFonts w:ascii="Tahoma" w:hAnsi="Tahoma" w:cs="Tahoma"/>
          <w:sz w:val="20"/>
        </w:rPr>
        <w:t>garder les informations confidentielles et qu’elles ne soient pas divulguées ni susceptibles de l’être directement ou indirectement à tout tiers ;</w:t>
      </w:r>
    </w:p>
    <w:p w:rsidR="002B0A5A" w:rsidRPr="002B0A5A" w:rsidRDefault="002B0A5A" w:rsidP="002B0A5A">
      <w:pPr>
        <w:rPr>
          <w:rFonts w:ascii="Tahoma" w:hAnsi="Tahoma" w:cs="Tahoma"/>
          <w:sz w:val="20"/>
        </w:rPr>
      </w:pPr>
    </w:p>
    <w:p w:rsidR="002B0A5A" w:rsidRPr="002B0A5A" w:rsidRDefault="002B0A5A" w:rsidP="00F5178B">
      <w:pPr>
        <w:pStyle w:val="Paragraphedeliste"/>
        <w:numPr>
          <w:ilvl w:val="0"/>
          <w:numId w:val="3"/>
        </w:numPr>
        <w:rPr>
          <w:rFonts w:ascii="Tahoma" w:hAnsi="Tahoma" w:cs="Tahoma"/>
          <w:sz w:val="20"/>
        </w:rPr>
      </w:pPr>
      <w:r w:rsidRPr="002B0A5A">
        <w:rPr>
          <w:rFonts w:ascii="Tahoma" w:hAnsi="Tahoma" w:cs="Tahoma"/>
          <w:sz w:val="20"/>
        </w:rPr>
        <w:t xml:space="preserve">ne pas porter atteinte, en aucune façon, aux droits de propriété portant </w:t>
      </w:r>
      <w:r w:rsidR="00A553C3">
        <w:rPr>
          <w:rFonts w:ascii="Tahoma" w:hAnsi="Tahoma" w:cs="Tahoma"/>
          <w:sz w:val="20"/>
        </w:rPr>
        <w:t xml:space="preserve">notamment </w:t>
      </w:r>
      <w:r w:rsidRPr="002B0A5A">
        <w:rPr>
          <w:rFonts w:ascii="Tahoma" w:hAnsi="Tahoma" w:cs="Tahoma"/>
          <w:sz w:val="20"/>
        </w:rPr>
        <w:t>sur les informations confidentielles ;</w:t>
      </w:r>
    </w:p>
    <w:p w:rsidR="002B0A5A" w:rsidRPr="002B0A5A" w:rsidRDefault="002B0A5A" w:rsidP="002B0A5A">
      <w:pPr>
        <w:rPr>
          <w:rFonts w:ascii="Tahoma" w:hAnsi="Tahoma" w:cs="Tahoma"/>
          <w:sz w:val="20"/>
        </w:rPr>
      </w:pPr>
    </w:p>
    <w:p w:rsidR="002B0A5A" w:rsidRPr="002B0A5A" w:rsidRDefault="000C6D4F" w:rsidP="00F5178B">
      <w:pPr>
        <w:pStyle w:val="Paragraphedeliste"/>
        <w:numPr>
          <w:ilvl w:val="0"/>
          <w:numId w:val="3"/>
        </w:numPr>
        <w:rPr>
          <w:rFonts w:ascii="Tahoma" w:hAnsi="Tahoma" w:cs="Tahoma"/>
          <w:sz w:val="20"/>
        </w:rPr>
      </w:pPr>
      <w:r>
        <w:rPr>
          <w:rFonts w:ascii="Tahoma" w:hAnsi="Tahoma" w:cs="Tahoma"/>
          <w:sz w:val="20"/>
        </w:rPr>
        <w:t xml:space="preserve">s’assurer </w:t>
      </w:r>
      <w:r w:rsidR="002B0A5A" w:rsidRPr="002B0A5A">
        <w:rPr>
          <w:rFonts w:ascii="Tahoma" w:hAnsi="Tahoma" w:cs="Tahoma"/>
          <w:sz w:val="20"/>
        </w:rPr>
        <w:t>que les informations confidentielles ne soient ni copiées, ni reproduites, ni dupliquées, en partie ou en totalité, lorsque de telles copies, reproductions ou duplications ne sont pas directement liées à l’exécution des présentes.</w:t>
      </w:r>
    </w:p>
    <w:p w:rsidR="002B0A5A" w:rsidRPr="002B0A5A" w:rsidRDefault="002B0A5A" w:rsidP="002B0A5A">
      <w:pPr>
        <w:rPr>
          <w:rFonts w:ascii="Tahoma" w:hAnsi="Tahoma" w:cs="Tahoma"/>
          <w:sz w:val="20"/>
        </w:rPr>
      </w:pPr>
    </w:p>
    <w:p w:rsidR="00E35340" w:rsidRDefault="00E35340" w:rsidP="00E35340">
      <w:pPr>
        <w:pStyle w:val="Titre1"/>
        <w:rPr>
          <w:rFonts w:cs="Tahoma"/>
        </w:rPr>
      </w:pPr>
      <w:bookmarkStart w:id="30" w:name="_Toc403948094"/>
      <w:r w:rsidRPr="00E35340">
        <w:rPr>
          <w:rFonts w:cs="Tahoma"/>
        </w:rPr>
        <w:t>Durée</w:t>
      </w:r>
      <w:bookmarkEnd w:id="30"/>
    </w:p>
    <w:p w:rsidR="00B678C8" w:rsidRPr="00E35340" w:rsidRDefault="00C16D79">
      <w:pPr>
        <w:rPr>
          <w:rFonts w:ascii="Tahoma" w:hAnsi="Tahoma" w:cs="Tahoma"/>
          <w:sz w:val="20"/>
        </w:rPr>
      </w:pPr>
      <w:r w:rsidRPr="00E35340">
        <w:rPr>
          <w:rFonts w:ascii="Tahoma" w:hAnsi="Tahoma" w:cs="Tahoma"/>
          <w:sz w:val="20"/>
        </w:rPr>
        <w:t xml:space="preserve">La présente convention </w:t>
      </w:r>
      <w:r w:rsidR="00B678C8" w:rsidRPr="00E35340">
        <w:rPr>
          <w:rFonts w:ascii="Tahoma" w:hAnsi="Tahoma" w:cs="Tahoma"/>
          <w:sz w:val="20"/>
        </w:rPr>
        <w:t xml:space="preserve">entre en vigueur à compter de la signature </w:t>
      </w:r>
      <w:r w:rsidR="0015159B" w:rsidRPr="00E35340">
        <w:rPr>
          <w:rFonts w:ascii="Tahoma" w:hAnsi="Tahoma" w:cs="Tahoma"/>
          <w:sz w:val="20"/>
        </w:rPr>
        <w:t xml:space="preserve">des présentes </w:t>
      </w:r>
      <w:r w:rsidR="00B678C8" w:rsidRPr="00E35340">
        <w:rPr>
          <w:rFonts w:ascii="Tahoma" w:hAnsi="Tahoma" w:cs="Tahoma"/>
          <w:sz w:val="20"/>
        </w:rPr>
        <w:t xml:space="preserve">par les </w:t>
      </w:r>
      <w:r w:rsidRPr="00E35340">
        <w:rPr>
          <w:rFonts w:ascii="Tahoma" w:hAnsi="Tahoma" w:cs="Tahoma"/>
          <w:sz w:val="20"/>
        </w:rPr>
        <w:t>P</w:t>
      </w:r>
      <w:r w:rsidR="00B678C8" w:rsidRPr="00E35340">
        <w:rPr>
          <w:rFonts w:ascii="Tahoma" w:hAnsi="Tahoma" w:cs="Tahoma"/>
          <w:sz w:val="20"/>
        </w:rPr>
        <w:t>arties.</w:t>
      </w:r>
    </w:p>
    <w:p w:rsidR="00B678C8" w:rsidRPr="00E35340" w:rsidRDefault="00B678C8" w:rsidP="00052533">
      <w:pPr>
        <w:rPr>
          <w:rFonts w:ascii="Tahoma" w:hAnsi="Tahoma" w:cs="Tahoma"/>
          <w:sz w:val="20"/>
        </w:rPr>
      </w:pPr>
    </w:p>
    <w:p w:rsidR="00B678C8" w:rsidRPr="00E35340" w:rsidRDefault="00B678C8" w:rsidP="00052533">
      <w:pPr>
        <w:rPr>
          <w:rFonts w:ascii="Tahoma" w:hAnsi="Tahoma" w:cs="Tahoma"/>
          <w:sz w:val="20"/>
        </w:rPr>
      </w:pPr>
      <w:r w:rsidRPr="00E35340">
        <w:rPr>
          <w:rFonts w:ascii="Tahoma" w:hAnsi="Tahoma" w:cs="Tahoma"/>
          <w:sz w:val="20"/>
        </w:rPr>
        <w:t xml:space="preserve">En cas de signature à des dates différentes, la dernière date est considérée entre les </w:t>
      </w:r>
      <w:r w:rsidR="00C16D79" w:rsidRPr="00E35340">
        <w:rPr>
          <w:rFonts w:ascii="Tahoma" w:hAnsi="Tahoma" w:cs="Tahoma"/>
          <w:sz w:val="20"/>
        </w:rPr>
        <w:t>P</w:t>
      </w:r>
      <w:r w:rsidRPr="00E35340">
        <w:rPr>
          <w:rFonts w:ascii="Tahoma" w:hAnsi="Tahoma" w:cs="Tahoma"/>
          <w:sz w:val="20"/>
        </w:rPr>
        <w:t xml:space="preserve">arties comme la date de signature effective </w:t>
      </w:r>
      <w:r w:rsidR="00C16D79" w:rsidRPr="00E35340">
        <w:rPr>
          <w:rFonts w:ascii="Tahoma" w:hAnsi="Tahoma" w:cs="Tahoma"/>
          <w:sz w:val="20"/>
        </w:rPr>
        <w:t>de la présente convention</w:t>
      </w:r>
      <w:r w:rsidR="00BE7D06" w:rsidRPr="00E35340">
        <w:rPr>
          <w:rFonts w:ascii="Tahoma" w:hAnsi="Tahoma" w:cs="Tahoma"/>
          <w:sz w:val="20"/>
        </w:rPr>
        <w:t>.</w:t>
      </w:r>
    </w:p>
    <w:p w:rsidR="00B678C8" w:rsidRPr="00E35340" w:rsidRDefault="00B678C8">
      <w:pPr>
        <w:rPr>
          <w:rFonts w:ascii="Tahoma" w:hAnsi="Tahoma" w:cs="Tahoma"/>
          <w:sz w:val="20"/>
        </w:rPr>
      </w:pPr>
    </w:p>
    <w:p w:rsidR="00B678C8" w:rsidRPr="00E35340" w:rsidRDefault="00C16D79" w:rsidP="00D0525F">
      <w:pPr>
        <w:rPr>
          <w:rFonts w:ascii="Tahoma" w:hAnsi="Tahoma" w:cs="Tahoma"/>
          <w:sz w:val="20"/>
        </w:rPr>
      </w:pPr>
      <w:r w:rsidRPr="00E35340">
        <w:rPr>
          <w:rFonts w:ascii="Tahoma" w:hAnsi="Tahoma" w:cs="Tahoma"/>
          <w:sz w:val="20"/>
        </w:rPr>
        <w:t>La présente convention</w:t>
      </w:r>
      <w:r w:rsidR="00B678C8" w:rsidRPr="00E35340">
        <w:rPr>
          <w:rFonts w:ascii="Tahoma" w:hAnsi="Tahoma" w:cs="Tahoma"/>
          <w:sz w:val="20"/>
        </w:rPr>
        <w:t xml:space="preserve"> a une durée initiale de </w:t>
      </w:r>
      <w:r w:rsidRPr="00E35340">
        <w:rPr>
          <w:rFonts w:ascii="Tahoma" w:hAnsi="Tahoma" w:cs="Tahoma"/>
          <w:sz w:val="20"/>
        </w:rPr>
        <w:t>3 (trois)</w:t>
      </w:r>
      <w:r w:rsidR="00B678C8" w:rsidRPr="00E35340">
        <w:rPr>
          <w:rFonts w:ascii="Tahoma" w:hAnsi="Tahoma" w:cs="Tahoma"/>
          <w:sz w:val="20"/>
        </w:rPr>
        <w:t xml:space="preserve"> années à compter de l’entrée en vigueur </w:t>
      </w:r>
      <w:r w:rsidR="0015159B" w:rsidRPr="00E35340">
        <w:rPr>
          <w:rFonts w:ascii="Tahoma" w:hAnsi="Tahoma" w:cs="Tahoma"/>
          <w:sz w:val="20"/>
        </w:rPr>
        <w:t>de la convention.</w:t>
      </w:r>
    </w:p>
    <w:p w:rsidR="00B678C8" w:rsidRPr="00E35340" w:rsidRDefault="00B678C8" w:rsidP="00D0525F">
      <w:pPr>
        <w:rPr>
          <w:rFonts w:ascii="Tahoma" w:hAnsi="Tahoma" w:cs="Tahoma"/>
          <w:sz w:val="20"/>
        </w:rPr>
      </w:pPr>
    </w:p>
    <w:p w:rsidR="00B678C8" w:rsidRPr="00E35340" w:rsidRDefault="00C16D79" w:rsidP="00D0525F">
      <w:pPr>
        <w:rPr>
          <w:rFonts w:ascii="Tahoma" w:hAnsi="Tahoma" w:cs="Tahoma"/>
          <w:sz w:val="20"/>
        </w:rPr>
      </w:pPr>
      <w:r w:rsidRPr="00E35340">
        <w:rPr>
          <w:rFonts w:ascii="Tahoma" w:hAnsi="Tahoma" w:cs="Tahoma"/>
          <w:sz w:val="20"/>
        </w:rPr>
        <w:t xml:space="preserve">La présente convention </w:t>
      </w:r>
      <w:r w:rsidR="00B678C8" w:rsidRPr="00E35340">
        <w:rPr>
          <w:rFonts w:ascii="Tahoma" w:hAnsi="Tahoma" w:cs="Tahoma"/>
          <w:sz w:val="20"/>
        </w:rPr>
        <w:t>est reconduit</w:t>
      </w:r>
      <w:r w:rsidRPr="00E35340">
        <w:rPr>
          <w:rFonts w:ascii="Tahoma" w:hAnsi="Tahoma" w:cs="Tahoma"/>
          <w:sz w:val="20"/>
        </w:rPr>
        <w:t>e</w:t>
      </w:r>
      <w:r w:rsidR="00B678C8" w:rsidRPr="00E35340">
        <w:rPr>
          <w:rFonts w:ascii="Tahoma" w:hAnsi="Tahoma" w:cs="Tahoma"/>
          <w:sz w:val="20"/>
        </w:rPr>
        <w:t xml:space="preserve"> </w:t>
      </w:r>
      <w:r w:rsidR="00AE1A32">
        <w:rPr>
          <w:rFonts w:ascii="Tahoma" w:hAnsi="Tahoma" w:cs="Tahoma"/>
          <w:sz w:val="20"/>
        </w:rPr>
        <w:t xml:space="preserve">tacitement </w:t>
      </w:r>
      <w:r w:rsidR="00B678C8" w:rsidRPr="00E35340">
        <w:rPr>
          <w:rFonts w:ascii="Tahoma" w:hAnsi="Tahoma" w:cs="Tahoma"/>
          <w:sz w:val="20"/>
        </w:rPr>
        <w:t xml:space="preserve">par période </w:t>
      </w:r>
      <w:r w:rsidR="0015159B" w:rsidRPr="00E35340">
        <w:rPr>
          <w:rFonts w:ascii="Tahoma" w:hAnsi="Tahoma" w:cs="Tahoma"/>
          <w:sz w:val="20"/>
        </w:rPr>
        <w:t>triennale</w:t>
      </w:r>
      <w:r w:rsidR="00B678C8" w:rsidRPr="00E35340">
        <w:rPr>
          <w:rFonts w:ascii="Tahoma" w:hAnsi="Tahoma" w:cs="Tahoma"/>
          <w:sz w:val="20"/>
        </w:rPr>
        <w:t xml:space="preserve">, sauf dénonciation par l’une ou l’autre des </w:t>
      </w:r>
      <w:r w:rsidR="00B16671" w:rsidRPr="00E35340">
        <w:rPr>
          <w:rFonts w:ascii="Tahoma" w:hAnsi="Tahoma" w:cs="Tahoma"/>
          <w:sz w:val="20"/>
        </w:rPr>
        <w:t>P</w:t>
      </w:r>
      <w:r w:rsidR="00B678C8" w:rsidRPr="00E35340">
        <w:rPr>
          <w:rFonts w:ascii="Tahoma" w:hAnsi="Tahoma" w:cs="Tahoma"/>
          <w:sz w:val="20"/>
        </w:rPr>
        <w:t>arties respectant un préavis de</w:t>
      </w:r>
      <w:r w:rsidRPr="00E35340">
        <w:rPr>
          <w:rFonts w:ascii="Tahoma" w:hAnsi="Tahoma" w:cs="Tahoma"/>
          <w:sz w:val="20"/>
        </w:rPr>
        <w:t xml:space="preserve"> 6 (six) </w:t>
      </w:r>
      <w:r w:rsidR="00B678C8" w:rsidRPr="00E35340">
        <w:rPr>
          <w:rFonts w:ascii="Tahoma" w:hAnsi="Tahoma" w:cs="Tahoma"/>
          <w:sz w:val="20"/>
        </w:rPr>
        <w:t>mois, notifiée par lettre recommandée avec avis de réception.</w:t>
      </w:r>
    </w:p>
    <w:p w:rsidR="00B678C8" w:rsidRPr="00E35340" w:rsidRDefault="00B678C8" w:rsidP="00D0525F">
      <w:pPr>
        <w:rPr>
          <w:rFonts w:ascii="Tahoma" w:hAnsi="Tahoma" w:cs="Tahoma"/>
          <w:sz w:val="20"/>
        </w:rPr>
      </w:pPr>
    </w:p>
    <w:p w:rsidR="00A35036" w:rsidRPr="00E35340" w:rsidRDefault="00A35036" w:rsidP="00D0525F">
      <w:pPr>
        <w:rPr>
          <w:rFonts w:ascii="Tahoma" w:hAnsi="Tahoma" w:cs="Tahoma"/>
          <w:sz w:val="20"/>
        </w:rPr>
      </w:pPr>
      <w:r w:rsidRPr="00E35340">
        <w:rPr>
          <w:rFonts w:ascii="Tahoma" w:hAnsi="Tahoma" w:cs="Tahoma"/>
          <w:sz w:val="20"/>
        </w:rPr>
        <w:t xml:space="preserve">Jusqu’à l’expiration du délai de préavis, les </w:t>
      </w:r>
      <w:r w:rsidR="0015159B" w:rsidRPr="00E35340">
        <w:rPr>
          <w:rFonts w:ascii="Tahoma" w:hAnsi="Tahoma" w:cs="Tahoma"/>
          <w:sz w:val="20"/>
        </w:rPr>
        <w:t>P</w:t>
      </w:r>
      <w:r w:rsidRPr="00E35340">
        <w:rPr>
          <w:rFonts w:ascii="Tahoma" w:hAnsi="Tahoma" w:cs="Tahoma"/>
          <w:sz w:val="20"/>
        </w:rPr>
        <w:t>arties seront tenues d’exécuter leurs obligations contractuelles.</w:t>
      </w:r>
    </w:p>
    <w:p w:rsidR="00D0525F" w:rsidRPr="00E35340" w:rsidRDefault="00D0525F" w:rsidP="00D0525F">
      <w:pPr>
        <w:rPr>
          <w:rFonts w:ascii="Tahoma" w:hAnsi="Tahoma" w:cs="Tahoma"/>
          <w:sz w:val="20"/>
        </w:rPr>
      </w:pPr>
    </w:p>
    <w:p w:rsidR="00A35036" w:rsidRPr="00E35340" w:rsidRDefault="002B0A5A" w:rsidP="00D0525F">
      <w:pPr>
        <w:rPr>
          <w:rFonts w:ascii="Tahoma" w:hAnsi="Tahoma" w:cs="Tahoma"/>
          <w:sz w:val="20"/>
        </w:rPr>
      </w:pPr>
      <w:r>
        <w:rPr>
          <w:rFonts w:ascii="Tahoma" w:hAnsi="Tahoma" w:cs="Tahoma"/>
          <w:sz w:val="20"/>
        </w:rPr>
        <w:t xml:space="preserve">Dans ces conditions, </w:t>
      </w:r>
      <w:r w:rsidR="00A35036" w:rsidRPr="00E35340">
        <w:rPr>
          <w:rFonts w:ascii="Tahoma" w:hAnsi="Tahoma" w:cs="Tahoma"/>
          <w:sz w:val="20"/>
        </w:rPr>
        <w:t>l’ENE ATRIUM reste</w:t>
      </w:r>
      <w:r w:rsidR="00D0525F" w:rsidRPr="00E35340">
        <w:rPr>
          <w:rFonts w:ascii="Tahoma" w:hAnsi="Tahoma" w:cs="Tahoma"/>
          <w:sz w:val="20"/>
        </w:rPr>
        <w:t>rait</w:t>
      </w:r>
      <w:r w:rsidR="00A35036" w:rsidRPr="00E35340">
        <w:rPr>
          <w:rFonts w:ascii="Tahoma" w:hAnsi="Tahoma" w:cs="Tahoma"/>
          <w:sz w:val="20"/>
        </w:rPr>
        <w:t xml:space="preserve"> accessible dans </w:t>
      </w:r>
      <w:r>
        <w:rPr>
          <w:rFonts w:ascii="Tahoma" w:hAnsi="Tahoma" w:cs="Tahoma"/>
          <w:sz w:val="20"/>
        </w:rPr>
        <w:t xml:space="preserve">le </w:t>
      </w:r>
      <w:r w:rsidR="00A35036" w:rsidRPr="00E35340">
        <w:rPr>
          <w:rFonts w:ascii="Tahoma" w:hAnsi="Tahoma" w:cs="Tahoma"/>
          <w:sz w:val="20"/>
        </w:rPr>
        <w:t>lycé</w:t>
      </w:r>
      <w:r>
        <w:rPr>
          <w:rFonts w:ascii="Tahoma" w:hAnsi="Tahoma" w:cs="Tahoma"/>
          <w:sz w:val="20"/>
        </w:rPr>
        <w:t>e</w:t>
      </w:r>
      <w:r w:rsidR="00A35036" w:rsidRPr="00E35340">
        <w:rPr>
          <w:rFonts w:ascii="Tahoma" w:hAnsi="Tahoma" w:cs="Tahoma"/>
          <w:sz w:val="20"/>
        </w:rPr>
        <w:t xml:space="preserve"> raccordé </w:t>
      </w:r>
      <w:r>
        <w:rPr>
          <w:rFonts w:ascii="Tahoma" w:hAnsi="Tahoma" w:cs="Tahoma"/>
          <w:sz w:val="20"/>
        </w:rPr>
        <w:t xml:space="preserve">jusqu’au </w:t>
      </w:r>
      <w:r w:rsidR="0015159B" w:rsidRPr="00E35340">
        <w:rPr>
          <w:rFonts w:ascii="Tahoma" w:hAnsi="Tahoma" w:cs="Tahoma"/>
          <w:sz w:val="20"/>
        </w:rPr>
        <w:t xml:space="preserve"> début de l’année scolaire suivante</w:t>
      </w:r>
      <w:r w:rsidR="00A35036" w:rsidRPr="00E35340">
        <w:rPr>
          <w:rFonts w:ascii="Tahoma" w:hAnsi="Tahoma" w:cs="Tahoma"/>
          <w:sz w:val="20"/>
        </w:rPr>
        <w:t>.</w:t>
      </w:r>
    </w:p>
    <w:p w:rsidR="00A35036" w:rsidRPr="00E35340" w:rsidRDefault="00A35036" w:rsidP="00D0525F">
      <w:pPr>
        <w:rPr>
          <w:rFonts w:ascii="Tahoma" w:hAnsi="Tahoma" w:cs="Tahoma"/>
          <w:sz w:val="20"/>
        </w:rPr>
      </w:pPr>
    </w:p>
    <w:p w:rsidR="002B0A5A" w:rsidRPr="002B0A5A" w:rsidRDefault="002B0A5A" w:rsidP="002B0A5A">
      <w:pPr>
        <w:pStyle w:val="Titre1"/>
        <w:rPr>
          <w:rFonts w:cs="Tahoma"/>
        </w:rPr>
      </w:pPr>
      <w:bookmarkStart w:id="31" w:name="_Toc403948095"/>
      <w:bookmarkStart w:id="32" w:name="_Toc397006825"/>
      <w:r w:rsidRPr="002B0A5A">
        <w:rPr>
          <w:rFonts w:cs="Tahoma"/>
        </w:rPr>
        <w:t>Résiliation</w:t>
      </w:r>
      <w:bookmarkEnd w:id="31"/>
    </w:p>
    <w:p w:rsidR="004C3C95" w:rsidRDefault="002B0A5A" w:rsidP="002B0A5A">
      <w:pPr>
        <w:overflowPunct/>
        <w:autoSpaceDE/>
        <w:autoSpaceDN/>
        <w:adjustRightInd/>
        <w:textAlignment w:val="auto"/>
        <w:rPr>
          <w:rFonts w:ascii="Tahoma" w:hAnsi="Tahoma" w:cs="Tahoma"/>
          <w:sz w:val="20"/>
        </w:rPr>
      </w:pPr>
      <w:r w:rsidRPr="002B0A5A">
        <w:rPr>
          <w:rFonts w:ascii="Tahoma" w:hAnsi="Tahoma" w:cs="Tahoma"/>
          <w:sz w:val="20"/>
        </w:rPr>
        <w:t xml:space="preserve">En cas de manquement par l’une des Parties aux obligations des présentes non réparé dans un délai de 30 jours à compter de l’envoi d’une lettre recommandée avec avis de réception notifiant le manquement en cause, toute autre Partie pourra </w:t>
      </w:r>
      <w:r w:rsidR="00F0578E">
        <w:rPr>
          <w:rFonts w:ascii="Tahoma" w:hAnsi="Tahoma" w:cs="Tahoma"/>
          <w:sz w:val="20"/>
        </w:rPr>
        <w:t xml:space="preserve">résilier sans préavis la présente convention </w:t>
      </w:r>
      <w:r w:rsidR="00F0578E" w:rsidRPr="002B0A5A">
        <w:rPr>
          <w:rFonts w:ascii="Tahoma" w:hAnsi="Tahoma" w:cs="Tahoma"/>
          <w:sz w:val="20"/>
        </w:rPr>
        <w:t>sans préjudice d</w:t>
      </w:r>
      <w:r w:rsidRPr="002B0A5A">
        <w:rPr>
          <w:rFonts w:ascii="Tahoma" w:hAnsi="Tahoma" w:cs="Tahoma"/>
          <w:sz w:val="20"/>
        </w:rPr>
        <w:t>e tous dommages et intérêts auxquelles elle pourrait prétendre en vertu des présentes.</w:t>
      </w:r>
    </w:p>
    <w:p w:rsidR="004C3C95" w:rsidRDefault="004C3C95" w:rsidP="002B0A5A">
      <w:pPr>
        <w:overflowPunct/>
        <w:autoSpaceDE/>
        <w:autoSpaceDN/>
        <w:adjustRightInd/>
        <w:textAlignment w:val="auto"/>
        <w:rPr>
          <w:rFonts w:ascii="Tahoma" w:hAnsi="Tahoma" w:cs="Tahoma"/>
          <w:sz w:val="20"/>
        </w:rPr>
      </w:pPr>
    </w:p>
    <w:p w:rsidR="004C3C95" w:rsidRPr="00F5178B" w:rsidRDefault="004C3C95" w:rsidP="004C3C95">
      <w:pPr>
        <w:pStyle w:val="Titre1"/>
        <w:rPr>
          <w:rFonts w:cs="Tahoma"/>
        </w:rPr>
      </w:pPr>
      <w:bookmarkStart w:id="33" w:name="_Toc403948096"/>
      <w:r>
        <w:rPr>
          <w:rFonts w:cs="Tahoma"/>
        </w:rPr>
        <w:t>Litiges</w:t>
      </w:r>
      <w:bookmarkEnd w:id="33"/>
    </w:p>
    <w:p w:rsidR="004C3C95" w:rsidRPr="00F5178B" w:rsidRDefault="004C3C95" w:rsidP="00F5178B">
      <w:pPr>
        <w:overflowPunct/>
        <w:autoSpaceDE/>
        <w:autoSpaceDN/>
        <w:adjustRightInd/>
        <w:textAlignment w:val="auto"/>
        <w:rPr>
          <w:rFonts w:ascii="Tahoma" w:hAnsi="Tahoma" w:cs="Tahoma"/>
          <w:sz w:val="20"/>
        </w:rPr>
      </w:pPr>
      <w:r w:rsidRPr="00F5178B">
        <w:rPr>
          <w:rFonts w:ascii="Tahoma" w:hAnsi="Tahoma" w:cs="Tahoma"/>
          <w:sz w:val="20"/>
        </w:rPr>
        <w:t xml:space="preserve">Tout litige </w:t>
      </w:r>
      <w:r>
        <w:rPr>
          <w:rFonts w:ascii="Tahoma" w:hAnsi="Tahoma" w:cs="Tahoma"/>
          <w:sz w:val="20"/>
        </w:rPr>
        <w:t xml:space="preserve">qui pourrait surgir de </w:t>
      </w:r>
      <w:r w:rsidRPr="00F5178B">
        <w:rPr>
          <w:rFonts w:ascii="Tahoma" w:hAnsi="Tahoma" w:cs="Tahoma"/>
          <w:sz w:val="20"/>
        </w:rPr>
        <w:t xml:space="preserve">l’interprétation et/ou </w:t>
      </w:r>
      <w:r>
        <w:rPr>
          <w:rFonts w:ascii="Tahoma" w:hAnsi="Tahoma" w:cs="Tahoma"/>
          <w:sz w:val="20"/>
        </w:rPr>
        <w:t xml:space="preserve">de </w:t>
      </w:r>
      <w:r w:rsidRPr="00F5178B">
        <w:rPr>
          <w:rFonts w:ascii="Tahoma" w:hAnsi="Tahoma" w:cs="Tahoma"/>
          <w:sz w:val="20"/>
        </w:rPr>
        <w:t>l’application de la présente convention</w:t>
      </w:r>
      <w:r>
        <w:rPr>
          <w:rFonts w:ascii="Tahoma" w:hAnsi="Tahoma" w:cs="Tahoma"/>
          <w:sz w:val="20"/>
        </w:rPr>
        <w:t xml:space="preserve">, et </w:t>
      </w:r>
      <w:r w:rsidRPr="00F5178B">
        <w:rPr>
          <w:rFonts w:ascii="Tahoma" w:hAnsi="Tahoma" w:cs="Tahoma"/>
          <w:sz w:val="20"/>
        </w:rPr>
        <w:t xml:space="preserve">qui ne trouverait de solution amiable entre les </w:t>
      </w:r>
      <w:r>
        <w:rPr>
          <w:rFonts w:ascii="Tahoma" w:hAnsi="Tahoma" w:cs="Tahoma"/>
          <w:sz w:val="20"/>
        </w:rPr>
        <w:t>P</w:t>
      </w:r>
      <w:r w:rsidRPr="00F5178B">
        <w:rPr>
          <w:rFonts w:ascii="Tahoma" w:hAnsi="Tahoma" w:cs="Tahoma"/>
          <w:sz w:val="20"/>
        </w:rPr>
        <w:t>arties</w:t>
      </w:r>
      <w:r>
        <w:rPr>
          <w:rFonts w:ascii="Tahoma" w:hAnsi="Tahoma" w:cs="Tahoma"/>
          <w:sz w:val="20"/>
        </w:rPr>
        <w:t xml:space="preserve">, </w:t>
      </w:r>
      <w:r w:rsidRPr="00F5178B">
        <w:rPr>
          <w:rFonts w:ascii="Tahoma" w:hAnsi="Tahoma" w:cs="Tahoma"/>
          <w:sz w:val="20"/>
        </w:rPr>
        <w:t xml:space="preserve">sera porté devant le Tribunal administratif territorialement compétent. </w:t>
      </w:r>
    </w:p>
    <w:p w:rsidR="00067ACA" w:rsidRPr="00E35340" w:rsidRDefault="00067ACA" w:rsidP="002B0A5A">
      <w:pPr>
        <w:overflowPunct/>
        <w:autoSpaceDE/>
        <w:autoSpaceDN/>
        <w:adjustRightInd/>
        <w:textAlignment w:val="auto"/>
        <w:rPr>
          <w:rFonts w:ascii="Tahoma" w:hAnsi="Tahoma" w:cs="Tahoma"/>
          <w:b/>
          <w:sz w:val="20"/>
        </w:rPr>
      </w:pPr>
    </w:p>
    <w:p w:rsidR="004C3C95" w:rsidRDefault="004C3C95">
      <w:pPr>
        <w:overflowPunct/>
        <w:autoSpaceDE/>
        <w:autoSpaceDN/>
        <w:adjustRightInd/>
        <w:jc w:val="left"/>
        <w:textAlignment w:val="auto"/>
        <w:rPr>
          <w:rFonts w:ascii="Tahoma" w:hAnsi="Tahoma" w:cs="Tahoma"/>
          <w:b/>
          <w:sz w:val="20"/>
        </w:rPr>
      </w:pPr>
      <w:r>
        <w:rPr>
          <w:rFonts w:cs="Tahoma"/>
        </w:rPr>
        <w:br w:type="page"/>
      </w:r>
    </w:p>
    <w:p w:rsidR="00B678C8" w:rsidRPr="00E35340" w:rsidRDefault="004C3C95" w:rsidP="00B678C8">
      <w:pPr>
        <w:pStyle w:val="Titre1"/>
        <w:rPr>
          <w:rFonts w:cs="Tahoma"/>
        </w:rPr>
      </w:pPr>
      <w:bookmarkStart w:id="34" w:name="_Toc403948097"/>
      <w:r>
        <w:rPr>
          <w:rFonts w:cs="Tahoma"/>
        </w:rPr>
        <w:t>S</w:t>
      </w:r>
      <w:r w:rsidR="00B678C8" w:rsidRPr="00E35340">
        <w:rPr>
          <w:rFonts w:cs="Tahoma"/>
        </w:rPr>
        <w:t>ignature</w:t>
      </w:r>
      <w:r w:rsidR="007341F1" w:rsidRPr="00E35340">
        <w:rPr>
          <w:rFonts w:cs="Tahoma"/>
        </w:rPr>
        <w:t>s</w:t>
      </w:r>
      <w:bookmarkEnd w:id="32"/>
      <w:bookmarkEnd w:id="34"/>
    </w:p>
    <w:tbl>
      <w:tblPr>
        <w:tblW w:w="5000" w:type="pct"/>
        <w:tblCellMar>
          <w:left w:w="71" w:type="dxa"/>
          <w:right w:w="71" w:type="dxa"/>
        </w:tblCellMar>
        <w:tblLook w:val="04A0" w:firstRow="1" w:lastRow="0" w:firstColumn="1" w:lastColumn="0" w:noHBand="0" w:noVBand="1"/>
      </w:tblPr>
      <w:tblGrid>
        <w:gridCol w:w="8073"/>
        <w:gridCol w:w="148"/>
      </w:tblGrid>
      <w:tr w:rsidR="00052533" w:rsidRPr="00E35340" w:rsidTr="007341F1">
        <w:trPr>
          <w:trHeight w:val="662"/>
        </w:trPr>
        <w:tc>
          <w:tcPr>
            <w:tcW w:w="4912" w:type="pct"/>
            <w:vAlign w:val="bottom"/>
          </w:tcPr>
          <w:p w:rsidR="00052533" w:rsidRPr="00E35340" w:rsidRDefault="00052533" w:rsidP="00BE7D06">
            <w:pPr>
              <w:ind w:right="497"/>
              <w:rPr>
                <w:rFonts w:ascii="Tahoma" w:hAnsi="Tahoma" w:cs="Tahoma"/>
                <w:b/>
                <w:sz w:val="20"/>
              </w:rPr>
            </w:pPr>
          </w:p>
        </w:tc>
        <w:tc>
          <w:tcPr>
            <w:tcW w:w="88" w:type="pct"/>
            <w:vAlign w:val="bottom"/>
          </w:tcPr>
          <w:p w:rsidR="00052533" w:rsidRPr="00E35340" w:rsidRDefault="00052533" w:rsidP="00052533">
            <w:pPr>
              <w:tabs>
                <w:tab w:val="left" w:pos="3402"/>
              </w:tabs>
              <w:jc w:val="left"/>
              <w:rPr>
                <w:rFonts w:ascii="Tahoma" w:hAnsi="Tahoma" w:cs="Tahoma"/>
                <w:sz w:val="20"/>
              </w:rPr>
            </w:pPr>
          </w:p>
        </w:tc>
      </w:tr>
      <w:tr w:rsidR="00052533" w:rsidRPr="00E35340" w:rsidTr="007341F1">
        <w:tc>
          <w:tcPr>
            <w:tcW w:w="4912" w:type="pct"/>
          </w:tcPr>
          <w:p w:rsidR="007341F1" w:rsidRPr="00E35340" w:rsidRDefault="007341F1">
            <w:pPr>
              <w:rPr>
                <w:rFonts w:ascii="Tahoma" w:hAnsi="Tahoma" w:cs="Tahoma"/>
                <w:sz w:val="20"/>
              </w:rPr>
            </w:pPr>
          </w:p>
          <w:tbl>
            <w:tblPr>
              <w:tblW w:w="8080" w:type="dxa"/>
              <w:tblCellMar>
                <w:left w:w="70" w:type="dxa"/>
                <w:right w:w="70" w:type="dxa"/>
              </w:tblCellMar>
              <w:tblLook w:val="04A0" w:firstRow="1" w:lastRow="0" w:firstColumn="1" w:lastColumn="0" w:noHBand="0" w:noVBand="1"/>
            </w:tblPr>
            <w:tblGrid>
              <w:gridCol w:w="4111"/>
              <w:gridCol w:w="3969"/>
            </w:tblGrid>
            <w:tr w:rsidR="00BE7D06" w:rsidRPr="00E35340" w:rsidTr="00BE7D06">
              <w:tc>
                <w:tcPr>
                  <w:tcW w:w="4111" w:type="dxa"/>
                </w:tcPr>
                <w:p w:rsidR="007341F1" w:rsidRPr="00E35340" w:rsidRDefault="007341F1" w:rsidP="00BE7D06">
                  <w:pPr>
                    <w:ind w:right="497"/>
                    <w:rPr>
                      <w:rFonts w:ascii="Tahoma" w:hAnsi="Tahoma" w:cs="Tahoma"/>
                      <w:b/>
                      <w:sz w:val="20"/>
                    </w:rPr>
                  </w:pPr>
                  <w:r w:rsidRPr="00E35340">
                    <w:rPr>
                      <w:rFonts w:ascii="Tahoma" w:hAnsi="Tahoma" w:cs="Tahoma"/>
                      <w:b/>
                      <w:sz w:val="20"/>
                    </w:rPr>
                    <w:t xml:space="preserve">Fait à </w:t>
                  </w:r>
                </w:p>
                <w:p w:rsidR="007341F1" w:rsidRPr="00E35340" w:rsidRDefault="007341F1" w:rsidP="00BE7D06">
                  <w:pPr>
                    <w:ind w:right="497"/>
                    <w:rPr>
                      <w:rFonts w:ascii="Tahoma" w:hAnsi="Tahoma" w:cs="Tahoma"/>
                      <w:b/>
                      <w:sz w:val="20"/>
                    </w:rPr>
                  </w:pPr>
                </w:p>
                <w:p w:rsidR="007341F1" w:rsidRPr="00E35340" w:rsidRDefault="007341F1" w:rsidP="00BE7D06">
                  <w:pPr>
                    <w:ind w:right="497"/>
                    <w:rPr>
                      <w:rFonts w:ascii="Tahoma" w:hAnsi="Tahoma" w:cs="Tahoma"/>
                      <w:b/>
                      <w:sz w:val="20"/>
                    </w:rPr>
                  </w:pPr>
                  <w:r w:rsidRPr="00E35340">
                    <w:rPr>
                      <w:rFonts w:ascii="Tahoma" w:hAnsi="Tahoma" w:cs="Tahoma"/>
                      <w:b/>
                      <w:sz w:val="20"/>
                    </w:rPr>
                    <w:t xml:space="preserve">Le </w:t>
                  </w:r>
                </w:p>
                <w:p w:rsidR="007341F1" w:rsidRPr="00E35340" w:rsidRDefault="007341F1" w:rsidP="00BE7D06">
                  <w:pPr>
                    <w:ind w:right="497"/>
                    <w:rPr>
                      <w:rFonts w:ascii="Tahoma" w:hAnsi="Tahoma" w:cs="Tahoma"/>
                      <w:b/>
                      <w:sz w:val="20"/>
                    </w:rPr>
                  </w:pPr>
                </w:p>
                <w:p w:rsidR="00BE7D06" w:rsidRPr="00E35340" w:rsidRDefault="00BE7D06" w:rsidP="00BE7D06">
                  <w:pPr>
                    <w:ind w:right="497"/>
                    <w:rPr>
                      <w:rFonts w:ascii="Tahoma" w:hAnsi="Tahoma" w:cs="Tahoma"/>
                      <w:b/>
                      <w:sz w:val="20"/>
                    </w:rPr>
                  </w:pPr>
                  <w:r w:rsidRPr="00E35340">
                    <w:rPr>
                      <w:rFonts w:ascii="Tahoma" w:hAnsi="Tahoma" w:cs="Tahoma"/>
                      <w:b/>
                      <w:sz w:val="20"/>
                    </w:rPr>
                    <w:t>Pour la Région Provence-Alpes-</w:t>
                  </w:r>
                  <w:r w:rsidR="007341F1" w:rsidRPr="00E35340">
                    <w:rPr>
                      <w:rFonts w:ascii="Tahoma" w:hAnsi="Tahoma" w:cs="Tahoma"/>
                      <w:b/>
                      <w:sz w:val="20"/>
                    </w:rPr>
                    <w:br/>
                  </w:r>
                  <w:r w:rsidRPr="00E35340">
                    <w:rPr>
                      <w:rFonts w:ascii="Tahoma" w:hAnsi="Tahoma" w:cs="Tahoma"/>
                      <w:b/>
                      <w:sz w:val="20"/>
                    </w:rPr>
                    <w:t>Côte d'Azur</w:t>
                  </w:r>
                </w:p>
                <w:p w:rsidR="00BE7D06" w:rsidRPr="00E35340" w:rsidRDefault="00BE7D06" w:rsidP="00BE7D06">
                  <w:pPr>
                    <w:tabs>
                      <w:tab w:val="left" w:pos="708"/>
                      <w:tab w:val="center" w:pos="4536"/>
                      <w:tab w:val="right" w:pos="9072"/>
                    </w:tabs>
                    <w:rPr>
                      <w:rFonts w:ascii="Tahoma" w:hAnsi="Tahoma" w:cs="Tahoma"/>
                      <w:b/>
                      <w:sz w:val="20"/>
                    </w:rPr>
                  </w:pPr>
                </w:p>
                <w:p w:rsidR="00BE7D06" w:rsidRPr="00E35340" w:rsidRDefault="00BE7D06" w:rsidP="00BE7D06">
                  <w:pPr>
                    <w:tabs>
                      <w:tab w:val="left" w:pos="708"/>
                      <w:tab w:val="center" w:pos="4536"/>
                      <w:tab w:val="right" w:pos="9072"/>
                    </w:tabs>
                    <w:rPr>
                      <w:rFonts w:ascii="Tahoma" w:hAnsi="Tahoma" w:cs="Tahoma"/>
                      <w:sz w:val="20"/>
                    </w:rPr>
                  </w:pPr>
                  <w:r w:rsidRPr="00E35340">
                    <w:rPr>
                      <w:rFonts w:ascii="Tahoma" w:hAnsi="Tahoma" w:cs="Tahoma"/>
                      <w:sz w:val="20"/>
                    </w:rPr>
                    <w:t>Le Président</w:t>
                  </w:r>
                </w:p>
                <w:p w:rsidR="00BE7D06" w:rsidRPr="00E35340" w:rsidRDefault="00BE7D06" w:rsidP="00BE7D06">
                  <w:pPr>
                    <w:rPr>
                      <w:rFonts w:ascii="Tahoma" w:hAnsi="Tahoma" w:cs="Tahoma"/>
                      <w:b/>
                      <w:sz w:val="20"/>
                    </w:rPr>
                  </w:pPr>
                </w:p>
                <w:p w:rsidR="00BE7D06" w:rsidRPr="00E35340" w:rsidRDefault="00BE7D06" w:rsidP="00BE7D06">
                  <w:pPr>
                    <w:rPr>
                      <w:rFonts w:ascii="Tahoma" w:hAnsi="Tahoma" w:cs="Tahoma"/>
                      <w:b/>
                      <w:sz w:val="20"/>
                    </w:rPr>
                  </w:pPr>
                </w:p>
                <w:p w:rsidR="00BE7D06" w:rsidRPr="00E35340" w:rsidRDefault="00BE7D06" w:rsidP="00BE7D06">
                  <w:pPr>
                    <w:rPr>
                      <w:rFonts w:ascii="Tahoma" w:hAnsi="Tahoma" w:cs="Tahoma"/>
                      <w:b/>
                      <w:sz w:val="20"/>
                    </w:rPr>
                  </w:pPr>
                </w:p>
                <w:p w:rsidR="00BE7D06" w:rsidRPr="00E35340" w:rsidRDefault="00BE7D06" w:rsidP="00BE7D06">
                  <w:pPr>
                    <w:rPr>
                      <w:rFonts w:ascii="Tahoma" w:hAnsi="Tahoma" w:cs="Tahoma"/>
                      <w:b/>
                      <w:sz w:val="20"/>
                    </w:rPr>
                  </w:pPr>
                </w:p>
                <w:p w:rsidR="00BE7D06" w:rsidRPr="00E35340" w:rsidRDefault="00BE7D06" w:rsidP="00BE7D06">
                  <w:pPr>
                    <w:rPr>
                      <w:rFonts w:ascii="Tahoma" w:hAnsi="Tahoma" w:cs="Tahoma"/>
                      <w:b/>
                      <w:sz w:val="20"/>
                    </w:rPr>
                  </w:pPr>
                </w:p>
                <w:p w:rsidR="00BE7D06" w:rsidRPr="00E35340" w:rsidRDefault="00BE7D06" w:rsidP="00BE7D06">
                  <w:pPr>
                    <w:rPr>
                      <w:rFonts w:ascii="Tahoma" w:hAnsi="Tahoma" w:cs="Tahoma"/>
                      <w:b/>
                      <w:sz w:val="20"/>
                    </w:rPr>
                  </w:pPr>
                </w:p>
                <w:p w:rsidR="00BE7D06" w:rsidRPr="00E35340" w:rsidRDefault="00BE7D06" w:rsidP="00BE7D06">
                  <w:pPr>
                    <w:rPr>
                      <w:rFonts w:ascii="Tahoma" w:hAnsi="Tahoma" w:cs="Tahoma"/>
                      <w:b/>
                      <w:sz w:val="20"/>
                    </w:rPr>
                  </w:pPr>
                </w:p>
                <w:p w:rsidR="00BE7D06" w:rsidRPr="00E35340" w:rsidRDefault="00BE7D06" w:rsidP="00CA4B24">
                  <w:pPr>
                    <w:rPr>
                      <w:rFonts w:ascii="Tahoma" w:hAnsi="Tahoma" w:cs="Tahoma"/>
                      <w:b/>
                      <w:sz w:val="20"/>
                    </w:rPr>
                  </w:pPr>
                </w:p>
                <w:p w:rsidR="00BE7D06" w:rsidRPr="00E35340" w:rsidRDefault="00BE7D06" w:rsidP="00CA4B24">
                  <w:pPr>
                    <w:rPr>
                      <w:rFonts w:ascii="Tahoma" w:hAnsi="Tahoma" w:cs="Tahoma"/>
                      <w:b/>
                      <w:sz w:val="20"/>
                    </w:rPr>
                  </w:pPr>
                </w:p>
              </w:tc>
              <w:tc>
                <w:tcPr>
                  <w:tcW w:w="3969" w:type="dxa"/>
                </w:tcPr>
                <w:p w:rsidR="007341F1" w:rsidRPr="00E35340" w:rsidRDefault="007341F1" w:rsidP="00BE7D06">
                  <w:pPr>
                    <w:ind w:right="497"/>
                    <w:rPr>
                      <w:rFonts w:ascii="Tahoma" w:hAnsi="Tahoma" w:cs="Tahoma"/>
                      <w:b/>
                      <w:sz w:val="20"/>
                    </w:rPr>
                  </w:pPr>
                  <w:r w:rsidRPr="00E35340">
                    <w:rPr>
                      <w:rFonts w:ascii="Tahoma" w:hAnsi="Tahoma" w:cs="Tahoma"/>
                      <w:b/>
                      <w:sz w:val="20"/>
                    </w:rPr>
                    <w:t xml:space="preserve">Fait à </w:t>
                  </w:r>
                </w:p>
                <w:p w:rsidR="007341F1" w:rsidRPr="00E35340" w:rsidRDefault="007341F1" w:rsidP="00BE7D06">
                  <w:pPr>
                    <w:ind w:right="497"/>
                    <w:rPr>
                      <w:rFonts w:ascii="Tahoma" w:hAnsi="Tahoma" w:cs="Tahoma"/>
                      <w:b/>
                      <w:sz w:val="20"/>
                    </w:rPr>
                  </w:pPr>
                </w:p>
                <w:p w:rsidR="007341F1" w:rsidRPr="00E35340" w:rsidRDefault="007341F1" w:rsidP="00BE7D06">
                  <w:pPr>
                    <w:ind w:right="497"/>
                    <w:rPr>
                      <w:rFonts w:ascii="Tahoma" w:hAnsi="Tahoma" w:cs="Tahoma"/>
                      <w:b/>
                      <w:sz w:val="20"/>
                    </w:rPr>
                  </w:pPr>
                  <w:r w:rsidRPr="00E35340">
                    <w:rPr>
                      <w:rFonts w:ascii="Tahoma" w:hAnsi="Tahoma" w:cs="Tahoma"/>
                      <w:b/>
                      <w:sz w:val="20"/>
                    </w:rPr>
                    <w:t xml:space="preserve">Le </w:t>
                  </w:r>
                </w:p>
                <w:p w:rsidR="007341F1" w:rsidRPr="00E35340" w:rsidRDefault="007341F1" w:rsidP="00BE7D06">
                  <w:pPr>
                    <w:ind w:right="497"/>
                    <w:rPr>
                      <w:rFonts w:ascii="Tahoma" w:hAnsi="Tahoma" w:cs="Tahoma"/>
                      <w:b/>
                      <w:sz w:val="20"/>
                    </w:rPr>
                  </w:pPr>
                </w:p>
                <w:p w:rsidR="00BE7D06" w:rsidRPr="00E35340" w:rsidRDefault="00BE7D06" w:rsidP="00BE7D06">
                  <w:pPr>
                    <w:ind w:right="497"/>
                    <w:rPr>
                      <w:rFonts w:ascii="Tahoma" w:hAnsi="Tahoma" w:cs="Tahoma"/>
                      <w:b/>
                      <w:sz w:val="20"/>
                    </w:rPr>
                  </w:pPr>
                  <w:r w:rsidRPr="00E35340">
                    <w:rPr>
                      <w:rFonts w:ascii="Tahoma" w:hAnsi="Tahoma" w:cs="Tahoma"/>
                      <w:b/>
                      <w:sz w:val="20"/>
                    </w:rPr>
                    <w:t xml:space="preserve">Pour l’Académie </w:t>
                  </w:r>
                  <w:r w:rsidR="00B23325">
                    <w:rPr>
                      <w:rFonts w:ascii="Tahoma" w:hAnsi="Tahoma" w:cs="Tahoma"/>
                      <w:b/>
                      <w:sz w:val="20"/>
                    </w:rPr>
                    <w:t>de Nice</w:t>
                  </w:r>
                </w:p>
                <w:p w:rsidR="007341F1" w:rsidRPr="00E35340" w:rsidRDefault="007341F1" w:rsidP="00BE7D06">
                  <w:pPr>
                    <w:ind w:right="497"/>
                    <w:rPr>
                      <w:rFonts w:ascii="Tahoma" w:hAnsi="Tahoma" w:cs="Tahoma"/>
                      <w:sz w:val="20"/>
                    </w:rPr>
                  </w:pPr>
                </w:p>
                <w:p w:rsidR="002B0A5A" w:rsidRPr="00E35340" w:rsidRDefault="002B0A5A" w:rsidP="002B0A5A">
                  <w:pPr>
                    <w:ind w:right="497"/>
                    <w:rPr>
                      <w:rFonts w:ascii="Tahoma" w:hAnsi="Tahoma" w:cs="Tahoma"/>
                      <w:b/>
                      <w:sz w:val="20"/>
                    </w:rPr>
                  </w:pPr>
                </w:p>
                <w:p w:rsidR="00BE7D06" w:rsidRPr="00E35340" w:rsidRDefault="00BE7D06" w:rsidP="00BE7D06">
                  <w:pPr>
                    <w:ind w:right="497"/>
                    <w:rPr>
                      <w:rFonts w:ascii="Tahoma" w:hAnsi="Tahoma" w:cs="Tahoma"/>
                      <w:sz w:val="20"/>
                    </w:rPr>
                  </w:pPr>
                  <w:r w:rsidRPr="00E35340">
                    <w:rPr>
                      <w:rFonts w:ascii="Tahoma" w:hAnsi="Tahoma" w:cs="Tahoma"/>
                      <w:sz w:val="20"/>
                    </w:rPr>
                    <w:t>Le Recteur de l’académie, Chancelier des universités </w:t>
                  </w:r>
                </w:p>
                <w:p w:rsidR="00BE7D06" w:rsidRPr="00E35340" w:rsidRDefault="00BE7D06" w:rsidP="00BE7D06">
                  <w:pPr>
                    <w:ind w:right="497"/>
                    <w:rPr>
                      <w:rFonts w:ascii="Tahoma" w:hAnsi="Tahoma" w:cs="Tahoma"/>
                      <w:b/>
                      <w:sz w:val="20"/>
                    </w:rPr>
                  </w:pPr>
                </w:p>
                <w:p w:rsidR="00BE7D06" w:rsidRPr="00E35340" w:rsidRDefault="00BE7D06" w:rsidP="00BE7D06">
                  <w:pPr>
                    <w:ind w:right="497"/>
                    <w:rPr>
                      <w:rFonts w:ascii="Tahoma" w:hAnsi="Tahoma" w:cs="Tahoma"/>
                      <w:b/>
                      <w:sz w:val="20"/>
                    </w:rPr>
                  </w:pPr>
                </w:p>
                <w:p w:rsidR="00BE7D06" w:rsidRPr="00E35340" w:rsidRDefault="00BE7D06" w:rsidP="00BE7D06">
                  <w:pPr>
                    <w:ind w:right="497"/>
                    <w:rPr>
                      <w:rFonts w:ascii="Tahoma" w:hAnsi="Tahoma" w:cs="Tahoma"/>
                      <w:b/>
                      <w:sz w:val="20"/>
                    </w:rPr>
                  </w:pPr>
                </w:p>
                <w:p w:rsidR="00BE7D06" w:rsidRPr="00E35340" w:rsidRDefault="00BE7D06" w:rsidP="00BE7D06">
                  <w:pPr>
                    <w:ind w:right="497"/>
                    <w:rPr>
                      <w:rFonts w:ascii="Tahoma" w:hAnsi="Tahoma" w:cs="Tahoma"/>
                      <w:b/>
                      <w:sz w:val="20"/>
                    </w:rPr>
                  </w:pPr>
                </w:p>
                <w:p w:rsidR="00BE7D06" w:rsidRPr="00E35340" w:rsidRDefault="00BE7D06" w:rsidP="00BE7D06">
                  <w:pPr>
                    <w:ind w:right="497"/>
                    <w:rPr>
                      <w:rFonts w:ascii="Tahoma" w:hAnsi="Tahoma" w:cs="Tahoma"/>
                      <w:b/>
                      <w:sz w:val="20"/>
                    </w:rPr>
                  </w:pPr>
                </w:p>
                <w:p w:rsidR="00BE7D06" w:rsidRPr="00E35340" w:rsidRDefault="00BE7D06" w:rsidP="00BE7D06">
                  <w:pPr>
                    <w:ind w:right="497"/>
                    <w:rPr>
                      <w:rFonts w:ascii="Tahoma" w:hAnsi="Tahoma" w:cs="Tahoma"/>
                      <w:b/>
                      <w:sz w:val="20"/>
                    </w:rPr>
                  </w:pPr>
                </w:p>
                <w:p w:rsidR="007341F1" w:rsidRPr="00E35340" w:rsidRDefault="007341F1" w:rsidP="00BE7D06">
                  <w:pPr>
                    <w:ind w:right="497"/>
                    <w:rPr>
                      <w:rFonts w:ascii="Tahoma" w:hAnsi="Tahoma" w:cs="Tahoma"/>
                      <w:b/>
                      <w:sz w:val="20"/>
                    </w:rPr>
                  </w:pPr>
                </w:p>
                <w:p w:rsidR="00BE7D06" w:rsidRPr="00E35340" w:rsidRDefault="00BE7D06" w:rsidP="002B0A5A">
                  <w:pPr>
                    <w:ind w:right="497"/>
                    <w:rPr>
                      <w:rFonts w:ascii="Tahoma" w:hAnsi="Tahoma" w:cs="Tahoma"/>
                      <w:b/>
                      <w:sz w:val="20"/>
                    </w:rPr>
                  </w:pPr>
                </w:p>
              </w:tc>
            </w:tr>
          </w:tbl>
          <w:p w:rsidR="00052533" w:rsidRPr="00E35340" w:rsidRDefault="00052533" w:rsidP="00052533">
            <w:pPr>
              <w:tabs>
                <w:tab w:val="left" w:pos="3402"/>
              </w:tabs>
              <w:rPr>
                <w:rFonts w:ascii="Tahoma" w:hAnsi="Tahoma" w:cs="Tahoma"/>
                <w:b/>
                <w:sz w:val="20"/>
              </w:rPr>
            </w:pPr>
          </w:p>
        </w:tc>
        <w:tc>
          <w:tcPr>
            <w:tcW w:w="88" w:type="pct"/>
          </w:tcPr>
          <w:p w:rsidR="00052533" w:rsidRPr="00E35340" w:rsidRDefault="00052533" w:rsidP="00052533">
            <w:pPr>
              <w:tabs>
                <w:tab w:val="left" w:pos="3402"/>
              </w:tabs>
              <w:rPr>
                <w:rFonts w:ascii="Tahoma" w:hAnsi="Tahoma" w:cs="Tahoma"/>
                <w:sz w:val="20"/>
              </w:rPr>
            </w:pPr>
          </w:p>
        </w:tc>
      </w:tr>
      <w:tr w:rsidR="00052533" w:rsidRPr="00E35340" w:rsidTr="007341F1">
        <w:tc>
          <w:tcPr>
            <w:tcW w:w="4912" w:type="pct"/>
          </w:tcPr>
          <w:p w:rsidR="00052533" w:rsidRPr="00E35340" w:rsidRDefault="00052533" w:rsidP="00052533">
            <w:pPr>
              <w:tabs>
                <w:tab w:val="left" w:pos="3402"/>
              </w:tabs>
              <w:rPr>
                <w:rFonts w:ascii="Tahoma" w:hAnsi="Tahoma" w:cs="Tahoma"/>
                <w:sz w:val="20"/>
              </w:rPr>
            </w:pPr>
          </w:p>
          <w:tbl>
            <w:tblPr>
              <w:tblpPr w:leftFromText="141" w:rightFromText="141" w:vertAnchor="page" w:horzAnchor="margin" w:tblpY="1086"/>
              <w:tblOverlap w:val="never"/>
              <w:tblW w:w="8080" w:type="dxa"/>
              <w:tblCellMar>
                <w:left w:w="70" w:type="dxa"/>
                <w:right w:w="70" w:type="dxa"/>
              </w:tblCellMar>
              <w:tblLook w:val="04A0" w:firstRow="1" w:lastRow="0" w:firstColumn="1" w:lastColumn="0" w:noHBand="0" w:noVBand="1"/>
            </w:tblPr>
            <w:tblGrid>
              <w:gridCol w:w="4111"/>
              <w:gridCol w:w="3969"/>
            </w:tblGrid>
            <w:tr w:rsidR="00BE7D06" w:rsidRPr="00E35340" w:rsidTr="00BE7D06">
              <w:tc>
                <w:tcPr>
                  <w:tcW w:w="4111" w:type="dxa"/>
                </w:tcPr>
                <w:p w:rsidR="007341F1" w:rsidRPr="00E35340" w:rsidRDefault="007341F1" w:rsidP="007341F1">
                  <w:pPr>
                    <w:ind w:right="497"/>
                    <w:rPr>
                      <w:rFonts w:ascii="Tahoma" w:hAnsi="Tahoma" w:cs="Tahoma"/>
                      <w:b/>
                      <w:sz w:val="20"/>
                    </w:rPr>
                  </w:pPr>
                  <w:r w:rsidRPr="00E35340">
                    <w:rPr>
                      <w:rFonts w:ascii="Tahoma" w:hAnsi="Tahoma" w:cs="Tahoma"/>
                      <w:b/>
                      <w:sz w:val="20"/>
                    </w:rPr>
                    <w:t xml:space="preserve">Fait à </w:t>
                  </w:r>
                </w:p>
                <w:p w:rsidR="007341F1" w:rsidRPr="00E35340" w:rsidRDefault="007341F1" w:rsidP="007341F1">
                  <w:pPr>
                    <w:ind w:right="497"/>
                    <w:rPr>
                      <w:rFonts w:ascii="Tahoma" w:hAnsi="Tahoma" w:cs="Tahoma"/>
                      <w:b/>
                      <w:sz w:val="20"/>
                    </w:rPr>
                  </w:pPr>
                </w:p>
                <w:p w:rsidR="007341F1" w:rsidRPr="00E35340" w:rsidRDefault="007341F1" w:rsidP="007341F1">
                  <w:pPr>
                    <w:ind w:right="497"/>
                    <w:rPr>
                      <w:rFonts w:ascii="Tahoma" w:hAnsi="Tahoma" w:cs="Tahoma"/>
                      <w:b/>
                      <w:sz w:val="20"/>
                    </w:rPr>
                  </w:pPr>
                  <w:r w:rsidRPr="00E35340">
                    <w:rPr>
                      <w:rFonts w:ascii="Tahoma" w:hAnsi="Tahoma" w:cs="Tahoma"/>
                      <w:b/>
                      <w:sz w:val="20"/>
                    </w:rPr>
                    <w:t xml:space="preserve">Le </w:t>
                  </w:r>
                </w:p>
                <w:p w:rsidR="007341F1" w:rsidRPr="00E35340" w:rsidRDefault="007341F1" w:rsidP="00CA4B24">
                  <w:pPr>
                    <w:ind w:right="497"/>
                    <w:rPr>
                      <w:rFonts w:ascii="Tahoma" w:hAnsi="Tahoma" w:cs="Tahoma"/>
                      <w:b/>
                      <w:sz w:val="20"/>
                    </w:rPr>
                  </w:pPr>
                </w:p>
                <w:p w:rsidR="00BE7D06" w:rsidRPr="00E35340" w:rsidRDefault="00BE7D06" w:rsidP="00CA4B24">
                  <w:pPr>
                    <w:ind w:right="497"/>
                    <w:rPr>
                      <w:rFonts w:ascii="Tahoma" w:hAnsi="Tahoma" w:cs="Tahoma"/>
                      <w:b/>
                      <w:sz w:val="20"/>
                    </w:rPr>
                  </w:pPr>
                  <w:r w:rsidRPr="00E35340">
                    <w:rPr>
                      <w:rFonts w:ascii="Tahoma" w:hAnsi="Tahoma" w:cs="Tahoma"/>
                      <w:b/>
                      <w:sz w:val="20"/>
                    </w:rPr>
                    <w:t xml:space="preserve">Pour </w:t>
                  </w:r>
                  <w:r w:rsidR="002B0A5A">
                    <w:rPr>
                      <w:rFonts w:ascii="Tahoma" w:hAnsi="Tahoma" w:cs="Tahoma"/>
                      <w:b/>
                      <w:sz w:val="20"/>
                    </w:rPr>
                    <w:t xml:space="preserve">le lycée </w:t>
                  </w:r>
                  <w:r w:rsidR="002B0A5A" w:rsidRPr="00305B7F">
                    <w:rPr>
                      <w:rFonts w:ascii="Tahoma" w:hAnsi="Tahoma" w:cs="Tahoma"/>
                      <w:color w:val="0070C0"/>
                      <w:sz w:val="20"/>
                      <w:highlight w:val="yellow"/>
                    </w:rPr>
                    <w:t>(ou la cité scolaire)</w:t>
                  </w:r>
                </w:p>
                <w:p w:rsidR="00BE7D06" w:rsidRPr="00E35340" w:rsidRDefault="00BE7D06" w:rsidP="00BE7D06">
                  <w:pPr>
                    <w:ind w:right="497"/>
                    <w:rPr>
                      <w:rFonts w:ascii="Tahoma" w:hAnsi="Tahoma" w:cs="Tahoma"/>
                      <w:sz w:val="20"/>
                    </w:rPr>
                  </w:pPr>
                </w:p>
                <w:p w:rsidR="00BE7D06" w:rsidRPr="00E35340" w:rsidRDefault="00BE7D06" w:rsidP="00BE7D06">
                  <w:pPr>
                    <w:ind w:right="497"/>
                    <w:rPr>
                      <w:rFonts w:ascii="Tahoma" w:hAnsi="Tahoma" w:cs="Tahoma"/>
                      <w:sz w:val="20"/>
                    </w:rPr>
                  </w:pPr>
                  <w:r w:rsidRPr="00E35340">
                    <w:rPr>
                      <w:rFonts w:ascii="Tahoma" w:hAnsi="Tahoma" w:cs="Tahoma"/>
                      <w:sz w:val="20"/>
                    </w:rPr>
                    <w:t xml:space="preserve">Le </w:t>
                  </w:r>
                  <w:r w:rsidR="002B0A5A">
                    <w:rPr>
                      <w:rFonts w:ascii="Tahoma" w:hAnsi="Tahoma" w:cs="Tahoma"/>
                      <w:sz w:val="20"/>
                    </w:rPr>
                    <w:t xml:space="preserve">Proviseur </w:t>
                  </w:r>
                </w:p>
                <w:p w:rsidR="00BE7D06" w:rsidRPr="00E35340" w:rsidRDefault="00BE7D06" w:rsidP="00CA4B24">
                  <w:pPr>
                    <w:tabs>
                      <w:tab w:val="left" w:pos="708"/>
                      <w:tab w:val="center" w:pos="4536"/>
                      <w:tab w:val="right" w:pos="9072"/>
                    </w:tabs>
                    <w:rPr>
                      <w:rFonts w:ascii="Tahoma" w:hAnsi="Tahoma" w:cs="Tahoma"/>
                      <w:sz w:val="20"/>
                    </w:rPr>
                  </w:pPr>
                </w:p>
                <w:p w:rsidR="00BE7D06" w:rsidRPr="00E35340" w:rsidRDefault="00BE7D06" w:rsidP="00CA4B24">
                  <w:pPr>
                    <w:rPr>
                      <w:rFonts w:ascii="Tahoma" w:hAnsi="Tahoma" w:cs="Tahoma"/>
                      <w:b/>
                      <w:sz w:val="20"/>
                    </w:rPr>
                  </w:pPr>
                </w:p>
                <w:p w:rsidR="00BE7D06" w:rsidRPr="00E35340" w:rsidRDefault="00BE7D06" w:rsidP="00CA4B24">
                  <w:pPr>
                    <w:rPr>
                      <w:rFonts w:ascii="Tahoma" w:hAnsi="Tahoma" w:cs="Tahoma"/>
                      <w:b/>
                      <w:sz w:val="20"/>
                    </w:rPr>
                  </w:pPr>
                </w:p>
                <w:p w:rsidR="00BE7D06" w:rsidRPr="00E35340" w:rsidRDefault="00BE7D06" w:rsidP="00CA4B24">
                  <w:pPr>
                    <w:rPr>
                      <w:rFonts w:ascii="Tahoma" w:hAnsi="Tahoma" w:cs="Tahoma"/>
                      <w:b/>
                      <w:sz w:val="20"/>
                    </w:rPr>
                  </w:pPr>
                </w:p>
                <w:p w:rsidR="00BE7D06" w:rsidRPr="00E35340" w:rsidRDefault="00BE7D06" w:rsidP="00CA4B24">
                  <w:pPr>
                    <w:rPr>
                      <w:rFonts w:ascii="Tahoma" w:hAnsi="Tahoma" w:cs="Tahoma"/>
                      <w:b/>
                      <w:sz w:val="20"/>
                    </w:rPr>
                  </w:pPr>
                </w:p>
                <w:p w:rsidR="00BE7D06" w:rsidRPr="00E35340" w:rsidRDefault="00BE7D06" w:rsidP="00CA4B24">
                  <w:pPr>
                    <w:rPr>
                      <w:rFonts w:ascii="Tahoma" w:hAnsi="Tahoma" w:cs="Tahoma"/>
                      <w:b/>
                      <w:sz w:val="20"/>
                    </w:rPr>
                  </w:pPr>
                </w:p>
                <w:p w:rsidR="00BE7D06" w:rsidRPr="00E35340" w:rsidRDefault="00BE7D06" w:rsidP="00CA4B24">
                  <w:pPr>
                    <w:rPr>
                      <w:rFonts w:ascii="Tahoma" w:hAnsi="Tahoma" w:cs="Tahoma"/>
                      <w:b/>
                      <w:sz w:val="20"/>
                    </w:rPr>
                  </w:pPr>
                </w:p>
                <w:p w:rsidR="00BE7D06" w:rsidRPr="00E35340" w:rsidRDefault="00BE7D06" w:rsidP="00CA4B24">
                  <w:pPr>
                    <w:rPr>
                      <w:rFonts w:ascii="Tahoma" w:hAnsi="Tahoma" w:cs="Tahoma"/>
                      <w:b/>
                      <w:sz w:val="20"/>
                    </w:rPr>
                  </w:pPr>
                </w:p>
                <w:p w:rsidR="00BE7D06" w:rsidRPr="00E35340" w:rsidRDefault="00BE7D06" w:rsidP="00CA4B24">
                  <w:pPr>
                    <w:rPr>
                      <w:rFonts w:ascii="Tahoma" w:hAnsi="Tahoma" w:cs="Tahoma"/>
                      <w:b/>
                      <w:sz w:val="20"/>
                    </w:rPr>
                  </w:pPr>
                </w:p>
                <w:p w:rsidR="00BE7D06" w:rsidRPr="00E35340" w:rsidRDefault="00BE7D06" w:rsidP="002B0A5A">
                  <w:pPr>
                    <w:rPr>
                      <w:rFonts w:ascii="Tahoma" w:hAnsi="Tahoma" w:cs="Tahoma"/>
                      <w:b/>
                      <w:sz w:val="20"/>
                    </w:rPr>
                  </w:pPr>
                </w:p>
              </w:tc>
              <w:tc>
                <w:tcPr>
                  <w:tcW w:w="3969" w:type="dxa"/>
                </w:tcPr>
                <w:p w:rsidR="007341F1" w:rsidRPr="00E35340" w:rsidRDefault="007341F1" w:rsidP="00BE7D06">
                  <w:pPr>
                    <w:ind w:right="497"/>
                    <w:rPr>
                      <w:rFonts w:ascii="Tahoma" w:hAnsi="Tahoma" w:cs="Tahoma"/>
                      <w:b/>
                      <w:sz w:val="20"/>
                    </w:rPr>
                  </w:pPr>
                </w:p>
                <w:p w:rsidR="00BE7D06" w:rsidRPr="00E35340" w:rsidRDefault="00BE7D06" w:rsidP="00BE7D06">
                  <w:pPr>
                    <w:ind w:right="497"/>
                    <w:rPr>
                      <w:rFonts w:ascii="Tahoma" w:hAnsi="Tahoma" w:cs="Tahoma"/>
                      <w:b/>
                      <w:sz w:val="20"/>
                    </w:rPr>
                  </w:pPr>
                </w:p>
                <w:p w:rsidR="00BE7D06" w:rsidRPr="00E35340" w:rsidRDefault="00BE7D06" w:rsidP="00CA4B24">
                  <w:pPr>
                    <w:ind w:right="497"/>
                    <w:rPr>
                      <w:rFonts w:ascii="Tahoma" w:hAnsi="Tahoma" w:cs="Tahoma"/>
                      <w:b/>
                      <w:sz w:val="20"/>
                    </w:rPr>
                  </w:pPr>
                </w:p>
                <w:p w:rsidR="00BE7D06" w:rsidRPr="00E35340" w:rsidRDefault="00BE7D06" w:rsidP="00CA4B24">
                  <w:pPr>
                    <w:ind w:right="497"/>
                    <w:rPr>
                      <w:rFonts w:ascii="Tahoma" w:hAnsi="Tahoma" w:cs="Tahoma"/>
                      <w:b/>
                      <w:sz w:val="20"/>
                    </w:rPr>
                  </w:pPr>
                </w:p>
                <w:p w:rsidR="00BE7D06" w:rsidRPr="00E35340" w:rsidRDefault="00BE7D06" w:rsidP="00CA4B24">
                  <w:pPr>
                    <w:ind w:right="497"/>
                    <w:rPr>
                      <w:rFonts w:ascii="Tahoma" w:hAnsi="Tahoma" w:cs="Tahoma"/>
                      <w:b/>
                      <w:sz w:val="20"/>
                    </w:rPr>
                  </w:pPr>
                </w:p>
                <w:p w:rsidR="00BE7D06" w:rsidRPr="00E35340" w:rsidRDefault="00BE7D06" w:rsidP="00CA4B24">
                  <w:pPr>
                    <w:ind w:right="497"/>
                    <w:rPr>
                      <w:rFonts w:ascii="Tahoma" w:hAnsi="Tahoma" w:cs="Tahoma"/>
                      <w:b/>
                      <w:sz w:val="20"/>
                    </w:rPr>
                  </w:pPr>
                </w:p>
                <w:p w:rsidR="00BE7D06" w:rsidRPr="00E35340" w:rsidRDefault="00BE7D06" w:rsidP="00CA4B24">
                  <w:pPr>
                    <w:ind w:right="497"/>
                    <w:rPr>
                      <w:rFonts w:ascii="Tahoma" w:hAnsi="Tahoma" w:cs="Tahoma"/>
                      <w:b/>
                      <w:sz w:val="20"/>
                      <w:lang w:eastAsia="ar-SA"/>
                    </w:rPr>
                  </w:pPr>
                </w:p>
                <w:p w:rsidR="00BE7D06" w:rsidRPr="00E35340" w:rsidRDefault="00BE7D06" w:rsidP="00CA4B24">
                  <w:pPr>
                    <w:ind w:right="497"/>
                    <w:rPr>
                      <w:rFonts w:ascii="Tahoma" w:hAnsi="Tahoma" w:cs="Tahoma"/>
                      <w:b/>
                      <w:sz w:val="20"/>
                      <w:lang w:eastAsia="ar-SA"/>
                    </w:rPr>
                  </w:pPr>
                </w:p>
                <w:p w:rsidR="00BE7D06" w:rsidRPr="00E35340" w:rsidRDefault="00BE7D06" w:rsidP="00CA4B24">
                  <w:pPr>
                    <w:ind w:right="497"/>
                    <w:rPr>
                      <w:rFonts w:ascii="Tahoma" w:hAnsi="Tahoma" w:cs="Tahoma"/>
                      <w:b/>
                      <w:sz w:val="20"/>
                    </w:rPr>
                  </w:pPr>
                </w:p>
                <w:p w:rsidR="00BE7D06" w:rsidRPr="00E35340" w:rsidRDefault="00BE7D06" w:rsidP="00BE7D06">
                  <w:pPr>
                    <w:ind w:right="497"/>
                    <w:rPr>
                      <w:rFonts w:ascii="Tahoma" w:hAnsi="Tahoma" w:cs="Tahoma"/>
                      <w:b/>
                      <w:sz w:val="20"/>
                    </w:rPr>
                  </w:pPr>
                </w:p>
              </w:tc>
            </w:tr>
          </w:tbl>
          <w:p w:rsidR="00BE7D06" w:rsidRPr="00E35340" w:rsidRDefault="00BE7D06" w:rsidP="00052533">
            <w:pPr>
              <w:tabs>
                <w:tab w:val="left" w:pos="3402"/>
              </w:tabs>
              <w:rPr>
                <w:rFonts w:ascii="Tahoma" w:hAnsi="Tahoma" w:cs="Tahoma"/>
                <w:sz w:val="20"/>
              </w:rPr>
            </w:pPr>
          </w:p>
        </w:tc>
        <w:tc>
          <w:tcPr>
            <w:tcW w:w="88" w:type="pct"/>
          </w:tcPr>
          <w:p w:rsidR="00052533" w:rsidRPr="00E35340" w:rsidRDefault="00052533" w:rsidP="00052533">
            <w:pPr>
              <w:tabs>
                <w:tab w:val="left" w:pos="3402"/>
              </w:tabs>
              <w:rPr>
                <w:rFonts w:ascii="Tahoma" w:hAnsi="Tahoma" w:cs="Tahoma"/>
                <w:sz w:val="20"/>
              </w:rPr>
            </w:pPr>
          </w:p>
        </w:tc>
      </w:tr>
      <w:tr w:rsidR="00052533" w:rsidRPr="00E35340" w:rsidTr="007341F1">
        <w:tc>
          <w:tcPr>
            <w:tcW w:w="4912" w:type="pct"/>
          </w:tcPr>
          <w:p w:rsidR="00052533" w:rsidRPr="00E35340" w:rsidRDefault="00052533" w:rsidP="00052533">
            <w:pPr>
              <w:tabs>
                <w:tab w:val="left" w:pos="3402"/>
              </w:tabs>
              <w:rPr>
                <w:rFonts w:ascii="Tahoma" w:hAnsi="Tahoma" w:cs="Tahoma"/>
                <w:sz w:val="20"/>
              </w:rPr>
            </w:pPr>
          </w:p>
        </w:tc>
        <w:tc>
          <w:tcPr>
            <w:tcW w:w="88" w:type="pct"/>
          </w:tcPr>
          <w:p w:rsidR="00052533" w:rsidRPr="00E35340" w:rsidRDefault="00052533" w:rsidP="00052533">
            <w:pPr>
              <w:tabs>
                <w:tab w:val="left" w:pos="3402"/>
              </w:tabs>
              <w:rPr>
                <w:rFonts w:ascii="Tahoma" w:hAnsi="Tahoma" w:cs="Tahoma"/>
                <w:sz w:val="20"/>
              </w:rPr>
            </w:pPr>
          </w:p>
        </w:tc>
      </w:tr>
      <w:bookmarkEnd w:id="22"/>
    </w:tbl>
    <w:p w:rsidR="007341F1" w:rsidRPr="00E35340" w:rsidRDefault="007341F1" w:rsidP="00BE7D06">
      <w:pPr>
        <w:tabs>
          <w:tab w:val="left" w:pos="851"/>
          <w:tab w:val="left" w:pos="1701"/>
          <w:tab w:val="left" w:pos="2618"/>
          <w:tab w:val="left" w:pos="3402"/>
          <w:tab w:val="left" w:pos="4301"/>
          <w:tab w:val="left" w:pos="5049"/>
          <w:tab w:val="left" w:pos="5984"/>
          <w:tab w:val="left" w:pos="6732"/>
          <w:tab w:val="left" w:pos="7667"/>
        </w:tabs>
        <w:jc w:val="center"/>
        <w:rPr>
          <w:rFonts w:ascii="Tahoma" w:hAnsi="Tahoma" w:cs="Tahoma"/>
          <w:b/>
          <w:sz w:val="20"/>
        </w:rPr>
      </w:pPr>
    </w:p>
    <w:p w:rsidR="00557BF3" w:rsidRPr="00E35340" w:rsidRDefault="00557BF3" w:rsidP="00D0525F">
      <w:pPr>
        <w:tabs>
          <w:tab w:val="left" w:pos="851"/>
          <w:tab w:val="left" w:pos="1701"/>
          <w:tab w:val="left" w:pos="2618"/>
          <w:tab w:val="left" w:pos="3402"/>
          <w:tab w:val="left" w:pos="4301"/>
          <w:tab w:val="left" w:pos="5049"/>
          <w:tab w:val="left" w:pos="5984"/>
          <w:tab w:val="left" w:pos="6732"/>
          <w:tab w:val="left" w:pos="7667"/>
        </w:tabs>
        <w:rPr>
          <w:rFonts w:ascii="Tahoma" w:hAnsi="Tahoma" w:cs="Tahoma"/>
          <w:sz w:val="20"/>
        </w:rPr>
      </w:pPr>
    </w:p>
    <w:p w:rsidR="00BE7D06" w:rsidRPr="00E35340" w:rsidRDefault="00BE7D06" w:rsidP="00D0525F">
      <w:pPr>
        <w:tabs>
          <w:tab w:val="left" w:pos="851"/>
          <w:tab w:val="left" w:pos="1701"/>
          <w:tab w:val="left" w:pos="2618"/>
          <w:tab w:val="left" w:pos="3402"/>
          <w:tab w:val="left" w:pos="4301"/>
          <w:tab w:val="left" w:pos="5049"/>
          <w:tab w:val="left" w:pos="5984"/>
          <w:tab w:val="left" w:pos="6732"/>
          <w:tab w:val="left" w:pos="7667"/>
        </w:tabs>
        <w:rPr>
          <w:rFonts w:ascii="Tahoma" w:hAnsi="Tahoma" w:cs="Tahoma"/>
          <w:sz w:val="20"/>
        </w:rPr>
      </w:pPr>
    </w:p>
    <w:sectPr w:rsidR="00BE7D06" w:rsidRPr="00E35340" w:rsidSect="00742C37">
      <w:footerReference w:type="default" r:id="rId13"/>
      <w:headerReference w:type="first" r:id="rId14"/>
      <w:footerReference w:type="first" r:id="rId15"/>
      <w:pgSz w:w="11907" w:h="16840" w:code="9"/>
      <w:pgMar w:top="1276" w:right="1418" w:bottom="425" w:left="2268" w:header="567" w:footer="301"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B20" w:rsidRDefault="00310B20">
      <w:r>
        <w:separator/>
      </w:r>
    </w:p>
  </w:endnote>
  <w:endnote w:type="continuationSeparator" w:id="0">
    <w:p w:rsidR="00310B20" w:rsidRDefault="00310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utura Medium">
    <w:altName w:val="Futura Medium"/>
    <w:panose1 w:val="00000000000000000000"/>
    <w:charset w:val="00"/>
    <w:family w:val="swiss"/>
    <w:notTrueType/>
    <w:pitch w:val="default"/>
    <w:sig w:usb0="00000003" w:usb1="00000000" w:usb2="00000000" w:usb3="00000000" w:csb0="00000001" w:csb1="00000000"/>
  </w:font>
  <w:font w:name="Bookshelf Symbol 7">
    <w:panose1 w:val="05010101010101010101"/>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BCC" w:rsidRPr="00132293" w:rsidRDefault="00C25BCC">
    <w:pPr>
      <w:tabs>
        <w:tab w:val="center" w:pos="4550"/>
        <w:tab w:val="left" w:pos="5818"/>
      </w:tabs>
      <w:ind w:right="260"/>
      <w:jc w:val="right"/>
      <w:rPr>
        <w:rFonts w:ascii="Tahoma" w:hAnsi="Tahoma" w:cs="Tahoma"/>
        <w:color w:val="0F243E" w:themeColor="text2" w:themeShade="80"/>
        <w:szCs w:val="24"/>
      </w:rPr>
    </w:pPr>
    <w:r w:rsidRPr="00132293">
      <w:rPr>
        <w:rFonts w:ascii="Tahoma" w:hAnsi="Tahoma" w:cs="Tahoma"/>
        <w:color w:val="548DD4" w:themeColor="text2" w:themeTint="99"/>
        <w:szCs w:val="24"/>
      </w:rPr>
      <w:t xml:space="preserve"> </w:t>
    </w:r>
    <w:r w:rsidRPr="00132293">
      <w:rPr>
        <w:rFonts w:ascii="Tahoma" w:hAnsi="Tahoma" w:cs="Tahoma"/>
        <w:sz w:val="20"/>
        <w:szCs w:val="24"/>
      </w:rPr>
      <w:fldChar w:fldCharType="begin"/>
    </w:r>
    <w:r w:rsidRPr="00132293">
      <w:rPr>
        <w:rFonts w:ascii="Tahoma" w:hAnsi="Tahoma" w:cs="Tahoma"/>
        <w:sz w:val="20"/>
        <w:szCs w:val="24"/>
      </w:rPr>
      <w:instrText>PAGE   \* MERGEFORMAT</w:instrText>
    </w:r>
    <w:r w:rsidRPr="00132293">
      <w:rPr>
        <w:rFonts w:ascii="Tahoma" w:hAnsi="Tahoma" w:cs="Tahoma"/>
        <w:sz w:val="20"/>
        <w:szCs w:val="24"/>
      </w:rPr>
      <w:fldChar w:fldCharType="separate"/>
    </w:r>
    <w:r w:rsidR="00DC44E1">
      <w:rPr>
        <w:rFonts w:ascii="Tahoma" w:hAnsi="Tahoma" w:cs="Tahoma"/>
        <w:noProof/>
        <w:sz w:val="20"/>
        <w:szCs w:val="24"/>
      </w:rPr>
      <w:t>2</w:t>
    </w:r>
    <w:r w:rsidRPr="00132293">
      <w:rPr>
        <w:rFonts w:ascii="Tahoma" w:hAnsi="Tahoma" w:cs="Tahoma"/>
        <w:sz w:val="20"/>
        <w:szCs w:val="24"/>
      </w:rPr>
      <w:fldChar w:fldCharType="end"/>
    </w:r>
    <w:r w:rsidRPr="00132293">
      <w:rPr>
        <w:rFonts w:ascii="Tahoma" w:hAnsi="Tahoma" w:cs="Tahoma"/>
        <w:sz w:val="20"/>
        <w:szCs w:val="24"/>
      </w:rPr>
      <w:t xml:space="preserve"> | </w:t>
    </w:r>
    <w:r w:rsidRPr="00132293">
      <w:rPr>
        <w:rFonts w:ascii="Tahoma" w:hAnsi="Tahoma" w:cs="Tahoma"/>
        <w:sz w:val="20"/>
        <w:szCs w:val="24"/>
      </w:rPr>
      <w:fldChar w:fldCharType="begin"/>
    </w:r>
    <w:r w:rsidRPr="00132293">
      <w:rPr>
        <w:rFonts w:ascii="Tahoma" w:hAnsi="Tahoma" w:cs="Tahoma"/>
        <w:sz w:val="20"/>
        <w:szCs w:val="24"/>
      </w:rPr>
      <w:instrText>NUMPAGES  \* Arabic  \* MERGEFORMAT</w:instrText>
    </w:r>
    <w:r w:rsidRPr="00132293">
      <w:rPr>
        <w:rFonts w:ascii="Tahoma" w:hAnsi="Tahoma" w:cs="Tahoma"/>
        <w:sz w:val="20"/>
        <w:szCs w:val="24"/>
      </w:rPr>
      <w:fldChar w:fldCharType="separate"/>
    </w:r>
    <w:r w:rsidR="00DC44E1">
      <w:rPr>
        <w:rFonts w:ascii="Tahoma" w:hAnsi="Tahoma" w:cs="Tahoma"/>
        <w:noProof/>
        <w:sz w:val="20"/>
        <w:szCs w:val="24"/>
      </w:rPr>
      <w:t>7</w:t>
    </w:r>
    <w:r w:rsidRPr="00132293">
      <w:rPr>
        <w:rFonts w:ascii="Tahoma" w:hAnsi="Tahoma" w:cs="Tahoma"/>
        <w:sz w:val="20"/>
        <w:szCs w:val="24"/>
      </w:rPr>
      <w:fldChar w:fldCharType="end"/>
    </w:r>
  </w:p>
  <w:p w:rsidR="00C25BCC" w:rsidRDefault="00C25BC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BCC" w:rsidRDefault="00C25BCC" w:rsidP="000626B9">
    <w:pPr>
      <w:pStyle w:val="Pieddepage"/>
      <w:pBdr>
        <w:top w:val="single" w:sz="4" w:space="1" w:color="004C99"/>
        <w:right w:val="single" w:sz="4" w:space="4" w:color="004C99"/>
      </w:pBdr>
      <w:tabs>
        <w:tab w:val="clear" w:pos="4536"/>
        <w:tab w:val="clear" w:pos="9072"/>
      </w:tabs>
      <w:ind w:left="6237" w:right="-427"/>
      <w:jc w:val="center"/>
      <w:rPr>
        <w:rFonts w:eastAsia="MS Mincho"/>
        <w:color w:val="004C99"/>
        <w:sz w:val="18"/>
        <w:szCs w:val="18"/>
      </w:rPr>
    </w:pPr>
    <w:r w:rsidRPr="00812BDE">
      <w:rPr>
        <w:noProof/>
        <w:color w:val="004C99"/>
        <w:sz w:val="18"/>
        <w:szCs w:val="18"/>
      </w:rPr>
      <mc:AlternateContent>
        <mc:Choice Requires="wps">
          <w:drawing>
            <wp:anchor distT="0" distB="0" distL="114300" distR="114300" simplePos="0" relativeHeight="251658752" behindDoc="0" locked="0" layoutInCell="1" allowOverlap="1" wp14:anchorId="4C0A3218" wp14:editId="3E3093A4">
              <wp:simplePos x="0" y="0"/>
              <wp:positionH relativeFrom="column">
                <wp:posOffset>5608320</wp:posOffset>
              </wp:positionH>
              <wp:positionV relativeFrom="paragraph">
                <wp:posOffset>-13970</wp:posOffset>
              </wp:positionV>
              <wp:extent cx="323850" cy="323850"/>
              <wp:effectExtent l="0" t="0" r="19050" b="1905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23850"/>
                      </a:xfrm>
                      <a:prstGeom prst="rect">
                        <a:avLst/>
                      </a:prstGeom>
                      <a:solidFill>
                        <a:schemeClr val="accent1">
                          <a:lumMod val="20000"/>
                          <a:lumOff val="80000"/>
                        </a:schemeClr>
                      </a:solidFill>
                      <a:ln w="6350">
                        <a:solidFill>
                          <a:srgbClr val="004C99"/>
                        </a:solidFill>
                      </a:ln>
                      <a:effectLst/>
                    </wps:spPr>
                    <wps:style>
                      <a:lnRef idx="0">
                        <a:schemeClr val="accent1"/>
                      </a:lnRef>
                      <a:fillRef idx="0">
                        <a:schemeClr val="accent1"/>
                      </a:fillRef>
                      <a:effectRef idx="0">
                        <a:schemeClr val="accent1"/>
                      </a:effectRef>
                      <a:fontRef idx="minor">
                        <a:schemeClr val="dk1"/>
                      </a:fontRef>
                    </wps:style>
                    <wps:txbx>
                      <w:txbxContent>
                        <w:p w:rsidR="00C25BCC" w:rsidRPr="00812BDE" w:rsidRDefault="00C25BCC" w:rsidP="000626B9">
                          <w:pPr>
                            <w:jc w:val="center"/>
                            <w:rPr>
                              <w:sz w:val="18"/>
                              <w:szCs w:val="18"/>
                            </w:rPr>
                          </w:pPr>
                          <w:r w:rsidRPr="00812BDE">
                            <w:rPr>
                              <w:rFonts w:cs="Arial"/>
                              <w:sz w:val="18"/>
                              <w:szCs w:val="18"/>
                            </w:rPr>
                            <w:fldChar w:fldCharType="begin"/>
                          </w:r>
                          <w:r w:rsidRPr="00812BDE">
                            <w:rPr>
                              <w:rFonts w:cs="Arial"/>
                              <w:sz w:val="18"/>
                              <w:szCs w:val="18"/>
                            </w:rPr>
                            <w:instrText xml:space="preserve"> PAGE </w:instrText>
                          </w:r>
                          <w:r w:rsidRPr="00812BDE">
                            <w:rPr>
                              <w:rFonts w:cs="Arial"/>
                              <w:sz w:val="18"/>
                              <w:szCs w:val="18"/>
                            </w:rPr>
                            <w:fldChar w:fldCharType="separate"/>
                          </w:r>
                          <w:r w:rsidR="004B1BA2">
                            <w:rPr>
                              <w:rFonts w:cs="Arial"/>
                              <w:noProof/>
                              <w:sz w:val="18"/>
                              <w:szCs w:val="18"/>
                            </w:rPr>
                            <w:t>7</w:t>
                          </w:r>
                          <w:r w:rsidRPr="00812BDE">
                            <w:rPr>
                              <w:rFonts w:cs="Arial"/>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0A3218" id="_x0000_t202" coordsize="21600,21600" o:spt="202" path="m,l,21600r21600,l21600,xe">
              <v:stroke joinstyle="miter"/>
              <v:path gradientshapeok="t" o:connecttype="rect"/>
            </v:shapetype>
            <v:shape id="Zone de texte 10" o:spid="_x0000_s1026" type="#_x0000_t202" style="position:absolute;left:0;text-align:left;margin-left:441.6pt;margin-top:-1.1pt;width:25.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" fillcolor="#dbe5f1 [660]" strokecolor="#004c99" strokeweight=".5pt">
              <v:path arrowok="t"/>
              <v:textbox>
                <w:txbxContent>
                  <w:p w:rsidR="00C25BCC" w:rsidRPr="00812BDE" w:rsidRDefault="00C25BCC" w:rsidP="000626B9">
                    <w:pPr>
                      <w:jc w:val="center"/>
                      <w:rPr>
                        <w:sz w:val="18"/>
                        <w:szCs w:val="18"/>
                      </w:rPr>
                    </w:pPr>
                    <w:r w:rsidRPr="00812BDE">
                      <w:rPr>
                        <w:rFonts w:cs="Arial"/>
                        <w:sz w:val="18"/>
                        <w:szCs w:val="18"/>
                      </w:rPr>
                      <w:fldChar w:fldCharType="begin"/>
                    </w:r>
                    <w:r w:rsidRPr="00812BDE">
                      <w:rPr>
                        <w:rFonts w:cs="Arial"/>
                        <w:sz w:val="18"/>
                        <w:szCs w:val="18"/>
                      </w:rPr>
                      <w:instrText xml:space="preserve"> PAGE </w:instrText>
                    </w:r>
                    <w:r w:rsidRPr="00812BDE">
                      <w:rPr>
                        <w:rFonts w:cs="Arial"/>
                        <w:sz w:val="18"/>
                        <w:szCs w:val="18"/>
                      </w:rPr>
                      <w:fldChar w:fldCharType="separate"/>
                    </w:r>
                    <w:r w:rsidR="004B1BA2">
                      <w:rPr>
                        <w:rFonts w:cs="Arial"/>
                        <w:noProof/>
                        <w:sz w:val="18"/>
                        <w:szCs w:val="18"/>
                      </w:rPr>
                      <w:t>7</w:t>
                    </w:r>
                    <w:r w:rsidRPr="00812BDE">
                      <w:rPr>
                        <w:rFonts w:cs="Arial"/>
                        <w:sz w:val="18"/>
                        <w:szCs w:val="18"/>
                      </w:rPr>
                      <w:fldChar w:fldCharType="end"/>
                    </w:r>
                  </w:p>
                </w:txbxContent>
              </v:textbox>
            </v:shape>
          </w:pict>
        </mc:Fallback>
      </mc:AlternateContent>
    </w:r>
    <w:r w:rsidRPr="00812BDE">
      <w:rPr>
        <w:noProof/>
        <w:color w:val="004C99"/>
        <w:sz w:val="18"/>
        <w:szCs w:val="18"/>
      </w:rPr>
      <mc:AlternateContent>
        <mc:Choice Requires="wps">
          <w:drawing>
            <wp:anchor distT="0" distB="0" distL="114300" distR="114300" simplePos="0" relativeHeight="251655680" behindDoc="0" locked="0" layoutInCell="1" allowOverlap="1" wp14:anchorId="689CDB02" wp14:editId="648AD329">
              <wp:simplePos x="0" y="0"/>
              <wp:positionH relativeFrom="column">
                <wp:posOffset>6148070</wp:posOffset>
              </wp:positionH>
              <wp:positionV relativeFrom="paragraph">
                <wp:posOffset>-13970</wp:posOffset>
              </wp:positionV>
              <wp:extent cx="324000" cy="324000"/>
              <wp:effectExtent l="0" t="0" r="19050" b="1905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000" cy="324000"/>
                      </a:xfrm>
                      <a:prstGeom prst="rect">
                        <a:avLst/>
                      </a:prstGeom>
                      <a:solidFill>
                        <a:schemeClr val="accent1">
                          <a:lumMod val="20000"/>
                          <a:lumOff val="80000"/>
                        </a:schemeClr>
                      </a:solidFill>
                      <a:ln w="63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25BCC" w:rsidRPr="00812BDE" w:rsidRDefault="00C25BCC" w:rsidP="000626B9">
                          <w:pPr>
                            <w:jc w:val="center"/>
                            <w:rPr>
                              <w:sz w:val="18"/>
                              <w:szCs w:val="18"/>
                            </w:rPr>
                          </w:pPr>
                          <w:r w:rsidRPr="00812BDE">
                            <w:rPr>
                              <w:rFonts w:cs="Arial"/>
                              <w:sz w:val="18"/>
                              <w:szCs w:val="18"/>
                            </w:rPr>
                            <w:fldChar w:fldCharType="begin"/>
                          </w:r>
                          <w:r w:rsidRPr="00812BDE">
                            <w:rPr>
                              <w:rFonts w:cs="Arial"/>
                              <w:sz w:val="18"/>
                              <w:szCs w:val="18"/>
                            </w:rPr>
                            <w:instrText xml:space="preserve"> PAGE </w:instrText>
                          </w:r>
                          <w:r w:rsidRPr="00812BDE">
                            <w:rPr>
                              <w:rFonts w:cs="Arial"/>
                              <w:sz w:val="18"/>
                              <w:szCs w:val="18"/>
                            </w:rPr>
                            <w:fldChar w:fldCharType="separate"/>
                          </w:r>
                          <w:r w:rsidR="004B1BA2">
                            <w:rPr>
                              <w:rFonts w:cs="Arial"/>
                              <w:noProof/>
                              <w:sz w:val="18"/>
                              <w:szCs w:val="18"/>
                            </w:rPr>
                            <w:t>7</w:t>
                          </w:r>
                          <w:r w:rsidRPr="00812BDE">
                            <w:rPr>
                              <w:rFonts w:cs="Arial"/>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CDB02" id="Zone de texte 11" o:spid="_x0000_s1027" type="#_x0000_t202" style="position:absolute;left:0;text-align:left;margin-left:484.1pt;margin-top:-1.1pt;width:25.5pt;height: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" fillcolor="#dbe5f1 [660]" strokecolor="#548dd4 [1951]" strokeweight=".5pt">
              <v:path arrowok="t"/>
              <v:textbox>
                <w:txbxContent>
                  <w:p w:rsidR="00C25BCC" w:rsidRPr="00812BDE" w:rsidRDefault="00C25BCC" w:rsidP="000626B9">
                    <w:pPr>
                      <w:jc w:val="center"/>
                      <w:rPr>
                        <w:sz w:val="18"/>
                        <w:szCs w:val="18"/>
                      </w:rPr>
                    </w:pPr>
                    <w:r w:rsidRPr="00812BDE">
                      <w:rPr>
                        <w:rFonts w:cs="Arial"/>
                        <w:sz w:val="18"/>
                        <w:szCs w:val="18"/>
                      </w:rPr>
                      <w:fldChar w:fldCharType="begin"/>
                    </w:r>
                    <w:r w:rsidRPr="00812BDE">
                      <w:rPr>
                        <w:rFonts w:cs="Arial"/>
                        <w:sz w:val="18"/>
                        <w:szCs w:val="18"/>
                      </w:rPr>
                      <w:instrText xml:space="preserve"> PAGE </w:instrText>
                    </w:r>
                    <w:r w:rsidRPr="00812BDE">
                      <w:rPr>
                        <w:rFonts w:cs="Arial"/>
                        <w:sz w:val="18"/>
                        <w:szCs w:val="18"/>
                      </w:rPr>
                      <w:fldChar w:fldCharType="separate"/>
                    </w:r>
                    <w:r w:rsidR="004B1BA2">
                      <w:rPr>
                        <w:rFonts w:cs="Arial"/>
                        <w:noProof/>
                        <w:sz w:val="18"/>
                        <w:szCs w:val="18"/>
                      </w:rPr>
                      <w:t>7</w:t>
                    </w:r>
                    <w:r w:rsidRPr="00812BDE">
                      <w:rPr>
                        <w:rFonts w:cs="Arial"/>
                        <w:sz w:val="18"/>
                        <w:szCs w:val="18"/>
                      </w:rPr>
                      <w:fldChar w:fldCharType="end"/>
                    </w:r>
                  </w:p>
                </w:txbxContent>
              </v:textbox>
            </v:shape>
          </w:pict>
        </mc:Fallback>
      </mc:AlternateContent>
    </w:r>
    <w:r w:rsidRPr="00812BDE">
      <w:rPr>
        <w:rFonts w:eastAsia="MS Mincho"/>
        <w:color w:val="004C99"/>
        <w:sz w:val="18"/>
        <w:szCs w:val="18"/>
      </w:rPr>
      <w:t xml:space="preserve">LEXING </w:t>
    </w:r>
    <w:r w:rsidRPr="00812BDE">
      <w:rPr>
        <w:rFonts w:eastAsia="MS Mincho"/>
        <w:color w:val="004C99"/>
        <w:szCs w:val="22"/>
      </w:rPr>
      <w:t>®</w:t>
    </w:r>
  </w:p>
  <w:p w:rsidR="00C25BCC" w:rsidRPr="000626B9" w:rsidRDefault="00C25BCC" w:rsidP="000626B9">
    <w:pPr>
      <w:pStyle w:val="Pieddepage"/>
      <w:pBdr>
        <w:top w:val="single" w:sz="4" w:space="1" w:color="004C99"/>
        <w:right w:val="single" w:sz="4" w:space="4" w:color="004C99"/>
      </w:pBdr>
      <w:tabs>
        <w:tab w:val="clear" w:pos="4536"/>
        <w:tab w:val="clear" w:pos="9072"/>
      </w:tabs>
      <w:ind w:left="6237" w:right="-427"/>
      <w:jc w:val="center"/>
      <w:rPr>
        <w:rFonts w:eastAsia="MS Mincho"/>
        <w:color w:val="004C99"/>
        <w:sz w:val="18"/>
        <w:szCs w:val="18"/>
      </w:rPr>
    </w:pPr>
  </w:p>
  <w:p w:rsidR="00C25BCC" w:rsidRDefault="00C25BC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BCC" w:rsidRDefault="00C25BCC" w:rsidP="00742C37">
    <w:pPr>
      <w:pStyle w:val="Pieddepage"/>
      <w:pBdr>
        <w:top w:val="single" w:sz="4" w:space="1" w:color="004C99"/>
        <w:right w:val="single" w:sz="4" w:space="4" w:color="004C99"/>
      </w:pBdr>
      <w:tabs>
        <w:tab w:val="clear" w:pos="4536"/>
        <w:tab w:val="clear" w:pos="9072"/>
      </w:tabs>
      <w:ind w:left="6237" w:right="-427"/>
      <w:jc w:val="center"/>
      <w:rPr>
        <w:rFonts w:eastAsia="MS Mincho"/>
        <w:color w:val="004C99"/>
        <w:sz w:val="18"/>
        <w:szCs w:val="18"/>
      </w:rPr>
    </w:pPr>
    <w:r w:rsidRPr="00812BDE">
      <w:rPr>
        <w:noProof/>
        <w:color w:val="004C99"/>
        <w:sz w:val="18"/>
        <w:szCs w:val="18"/>
      </w:rPr>
      <mc:AlternateContent>
        <mc:Choice Requires="wps">
          <w:drawing>
            <wp:anchor distT="0" distB="0" distL="114300" distR="114300" simplePos="0" relativeHeight="251661824" behindDoc="0" locked="0" layoutInCell="1" allowOverlap="1" wp14:anchorId="3CD3BA44" wp14:editId="219D8B89">
              <wp:simplePos x="0" y="0"/>
              <wp:positionH relativeFrom="column">
                <wp:posOffset>5608320</wp:posOffset>
              </wp:positionH>
              <wp:positionV relativeFrom="paragraph">
                <wp:posOffset>-13970</wp:posOffset>
              </wp:positionV>
              <wp:extent cx="323850" cy="323850"/>
              <wp:effectExtent l="0" t="0" r="19050" b="1905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23850"/>
                      </a:xfrm>
                      <a:prstGeom prst="rect">
                        <a:avLst/>
                      </a:prstGeom>
                      <a:solidFill>
                        <a:schemeClr val="accent1">
                          <a:lumMod val="20000"/>
                          <a:lumOff val="80000"/>
                        </a:schemeClr>
                      </a:solidFill>
                      <a:ln w="6350">
                        <a:solidFill>
                          <a:srgbClr val="004C99"/>
                        </a:solidFill>
                      </a:ln>
                      <a:effectLst/>
                    </wps:spPr>
                    <wps:style>
                      <a:lnRef idx="0">
                        <a:schemeClr val="accent1"/>
                      </a:lnRef>
                      <a:fillRef idx="0">
                        <a:schemeClr val="accent1"/>
                      </a:fillRef>
                      <a:effectRef idx="0">
                        <a:schemeClr val="accent1"/>
                      </a:effectRef>
                      <a:fontRef idx="minor">
                        <a:schemeClr val="dk1"/>
                      </a:fontRef>
                    </wps:style>
                    <wps:txbx>
                      <w:txbxContent>
                        <w:p w:rsidR="00C25BCC" w:rsidRPr="00812BDE" w:rsidRDefault="00C25BCC" w:rsidP="00742C37">
                          <w:pPr>
                            <w:jc w:val="center"/>
                            <w:rPr>
                              <w:sz w:val="18"/>
                              <w:szCs w:val="18"/>
                            </w:rPr>
                          </w:pPr>
                          <w:r w:rsidRPr="00812BDE">
                            <w:rPr>
                              <w:rFonts w:cs="Arial"/>
                              <w:sz w:val="18"/>
                              <w:szCs w:val="18"/>
                            </w:rPr>
                            <w:fldChar w:fldCharType="begin"/>
                          </w:r>
                          <w:r w:rsidRPr="00812BDE">
                            <w:rPr>
                              <w:rFonts w:cs="Arial"/>
                              <w:sz w:val="18"/>
                              <w:szCs w:val="18"/>
                            </w:rPr>
                            <w:instrText xml:space="preserve"> PAGE </w:instrText>
                          </w:r>
                          <w:r w:rsidRPr="00812BDE">
                            <w:rPr>
                              <w:rFonts w:cs="Arial"/>
                              <w:sz w:val="18"/>
                              <w:szCs w:val="18"/>
                            </w:rPr>
                            <w:fldChar w:fldCharType="separate"/>
                          </w:r>
                          <w:r w:rsidR="004B1BA2">
                            <w:rPr>
                              <w:rFonts w:cs="Arial"/>
                              <w:noProof/>
                              <w:sz w:val="18"/>
                              <w:szCs w:val="18"/>
                            </w:rPr>
                            <w:t>7</w:t>
                          </w:r>
                          <w:r w:rsidRPr="00812BDE">
                            <w:rPr>
                              <w:rFonts w:cs="Arial"/>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3BA44" id="_x0000_t202" coordsize="21600,21600" o:spt="202" path="m,l,21600r21600,l21600,xe">
              <v:stroke joinstyle="miter"/>
              <v:path gradientshapeok="t" o:connecttype="rect"/>
            </v:shapetype>
            <v:shape id="Zone de texte 5" o:spid="_x0000_s1028" type="#_x0000_t202" style="position:absolute;left:0;text-align:left;margin-left:441.6pt;margin-top:-1.1pt;width:25.5pt;height: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" fillcolor="#dbe5f1 [660]" strokecolor="#004c99" strokeweight=".5pt">
              <v:path arrowok="t"/>
              <v:textbox>
                <w:txbxContent>
                  <w:p w:rsidR="00C25BCC" w:rsidRPr="00812BDE" w:rsidRDefault="00C25BCC" w:rsidP="00742C37">
                    <w:pPr>
                      <w:jc w:val="center"/>
                      <w:rPr>
                        <w:sz w:val="18"/>
                        <w:szCs w:val="18"/>
                      </w:rPr>
                    </w:pPr>
                    <w:r w:rsidRPr="00812BDE">
                      <w:rPr>
                        <w:rFonts w:cs="Arial"/>
                        <w:sz w:val="18"/>
                        <w:szCs w:val="18"/>
                      </w:rPr>
                      <w:fldChar w:fldCharType="begin"/>
                    </w:r>
                    <w:r w:rsidRPr="00812BDE">
                      <w:rPr>
                        <w:rFonts w:cs="Arial"/>
                        <w:sz w:val="18"/>
                        <w:szCs w:val="18"/>
                      </w:rPr>
                      <w:instrText xml:space="preserve"> PAGE </w:instrText>
                    </w:r>
                    <w:r w:rsidRPr="00812BDE">
                      <w:rPr>
                        <w:rFonts w:cs="Arial"/>
                        <w:sz w:val="18"/>
                        <w:szCs w:val="18"/>
                      </w:rPr>
                      <w:fldChar w:fldCharType="separate"/>
                    </w:r>
                    <w:r w:rsidR="004B1BA2">
                      <w:rPr>
                        <w:rFonts w:cs="Arial"/>
                        <w:noProof/>
                        <w:sz w:val="18"/>
                        <w:szCs w:val="18"/>
                      </w:rPr>
                      <w:t>7</w:t>
                    </w:r>
                    <w:r w:rsidRPr="00812BDE">
                      <w:rPr>
                        <w:rFonts w:cs="Arial"/>
                        <w:sz w:val="18"/>
                        <w:szCs w:val="18"/>
                      </w:rPr>
                      <w:fldChar w:fldCharType="end"/>
                    </w:r>
                  </w:p>
                </w:txbxContent>
              </v:textbox>
            </v:shape>
          </w:pict>
        </mc:Fallback>
      </mc:AlternateContent>
    </w:r>
    <w:r w:rsidRPr="00812BDE">
      <w:rPr>
        <w:rFonts w:eastAsia="MS Mincho"/>
        <w:color w:val="004C99"/>
        <w:sz w:val="18"/>
        <w:szCs w:val="18"/>
      </w:rPr>
      <w:t xml:space="preserve">LEXING </w:t>
    </w:r>
    <w:r w:rsidRPr="00812BDE">
      <w:rPr>
        <w:rFonts w:eastAsia="MS Mincho"/>
        <w:color w:val="004C99"/>
        <w:szCs w:val="22"/>
      </w:rPr>
      <w:t>®</w:t>
    </w:r>
  </w:p>
  <w:p w:rsidR="00C25BCC" w:rsidRPr="00742C37" w:rsidRDefault="00C25BCC" w:rsidP="00742C37">
    <w:pPr>
      <w:pStyle w:val="Pieddepage"/>
      <w:pBdr>
        <w:top w:val="single" w:sz="4" w:space="1" w:color="004C99"/>
        <w:right w:val="single" w:sz="4" w:space="4" w:color="004C99"/>
      </w:pBdr>
      <w:tabs>
        <w:tab w:val="clear" w:pos="4536"/>
        <w:tab w:val="clear" w:pos="9072"/>
      </w:tabs>
      <w:ind w:left="6237" w:right="-427"/>
      <w:jc w:val="center"/>
      <w:rPr>
        <w:rFonts w:eastAsia="MS Mincho"/>
        <w:color w:val="004C99"/>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BCC" w:rsidRPr="002B0A5A" w:rsidRDefault="00C25BCC">
    <w:pPr>
      <w:tabs>
        <w:tab w:val="center" w:pos="4550"/>
        <w:tab w:val="left" w:pos="5818"/>
      </w:tabs>
      <w:ind w:right="260"/>
      <w:jc w:val="right"/>
      <w:rPr>
        <w:rFonts w:ascii="Tahoma" w:hAnsi="Tahoma" w:cs="Tahoma"/>
        <w:sz w:val="20"/>
        <w:szCs w:val="24"/>
      </w:rPr>
    </w:pPr>
    <w:r w:rsidRPr="002B0A5A">
      <w:rPr>
        <w:rFonts w:ascii="Tahoma" w:hAnsi="Tahoma" w:cs="Tahoma"/>
        <w:sz w:val="20"/>
        <w:szCs w:val="24"/>
      </w:rPr>
      <w:fldChar w:fldCharType="begin"/>
    </w:r>
    <w:r w:rsidRPr="002B0A5A">
      <w:rPr>
        <w:rFonts w:ascii="Tahoma" w:hAnsi="Tahoma" w:cs="Tahoma"/>
        <w:sz w:val="20"/>
        <w:szCs w:val="24"/>
      </w:rPr>
      <w:instrText>PAGE   \* MERGEFORMAT</w:instrText>
    </w:r>
    <w:r w:rsidRPr="002B0A5A">
      <w:rPr>
        <w:rFonts w:ascii="Tahoma" w:hAnsi="Tahoma" w:cs="Tahoma"/>
        <w:sz w:val="20"/>
        <w:szCs w:val="24"/>
      </w:rPr>
      <w:fldChar w:fldCharType="separate"/>
    </w:r>
    <w:r w:rsidR="00DC44E1">
      <w:rPr>
        <w:rFonts w:ascii="Tahoma" w:hAnsi="Tahoma" w:cs="Tahoma"/>
        <w:noProof/>
        <w:sz w:val="20"/>
        <w:szCs w:val="24"/>
      </w:rPr>
      <w:t>7</w:t>
    </w:r>
    <w:r w:rsidRPr="002B0A5A">
      <w:rPr>
        <w:rFonts w:ascii="Tahoma" w:hAnsi="Tahoma" w:cs="Tahoma"/>
        <w:sz w:val="20"/>
        <w:szCs w:val="24"/>
      </w:rPr>
      <w:fldChar w:fldCharType="end"/>
    </w:r>
    <w:r w:rsidRPr="002B0A5A">
      <w:rPr>
        <w:rFonts w:ascii="Tahoma" w:hAnsi="Tahoma" w:cs="Tahoma"/>
        <w:sz w:val="20"/>
        <w:szCs w:val="24"/>
      </w:rPr>
      <w:t xml:space="preserve"> | </w:t>
    </w:r>
    <w:r w:rsidRPr="002B0A5A">
      <w:rPr>
        <w:rFonts w:ascii="Tahoma" w:hAnsi="Tahoma" w:cs="Tahoma"/>
        <w:sz w:val="20"/>
        <w:szCs w:val="24"/>
      </w:rPr>
      <w:fldChar w:fldCharType="begin"/>
    </w:r>
    <w:r w:rsidRPr="002B0A5A">
      <w:rPr>
        <w:rFonts w:ascii="Tahoma" w:hAnsi="Tahoma" w:cs="Tahoma"/>
        <w:sz w:val="20"/>
        <w:szCs w:val="24"/>
      </w:rPr>
      <w:instrText>NUMPAGES  \* Arabic  \* MERGEFORMAT</w:instrText>
    </w:r>
    <w:r w:rsidRPr="002B0A5A">
      <w:rPr>
        <w:rFonts w:ascii="Tahoma" w:hAnsi="Tahoma" w:cs="Tahoma"/>
        <w:sz w:val="20"/>
        <w:szCs w:val="24"/>
      </w:rPr>
      <w:fldChar w:fldCharType="separate"/>
    </w:r>
    <w:r w:rsidR="00DC44E1">
      <w:rPr>
        <w:rFonts w:ascii="Tahoma" w:hAnsi="Tahoma" w:cs="Tahoma"/>
        <w:noProof/>
        <w:sz w:val="20"/>
        <w:szCs w:val="24"/>
      </w:rPr>
      <w:t>7</w:t>
    </w:r>
    <w:r w:rsidRPr="002B0A5A">
      <w:rPr>
        <w:rFonts w:ascii="Tahoma" w:hAnsi="Tahoma" w:cs="Tahoma"/>
        <w:sz w:val="20"/>
        <w:szCs w:val="24"/>
      </w:rPr>
      <w:fldChar w:fldCharType="end"/>
    </w:r>
  </w:p>
  <w:p w:rsidR="00C25BCC" w:rsidRPr="006C6BC6" w:rsidRDefault="00C25BCC" w:rsidP="006C6BC6">
    <w:pPr>
      <w:pStyle w:val="Pieddepage"/>
      <w:rPr>
        <w:rFonts w:eastAsia="MS Mincho"/>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BCC" w:rsidRDefault="00C25BCC" w:rsidP="000626B9">
    <w:pPr>
      <w:pStyle w:val="Pieddepage"/>
      <w:pBdr>
        <w:top w:val="single" w:sz="4" w:space="1" w:color="004C99"/>
        <w:right w:val="single" w:sz="4" w:space="4" w:color="004C99"/>
      </w:pBdr>
      <w:tabs>
        <w:tab w:val="clear" w:pos="4536"/>
        <w:tab w:val="clear" w:pos="9072"/>
      </w:tabs>
      <w:ind w:left="6237" w:right="-427"/>
      <w:jc w:val="center"/>
      <w:rPr>
        <w:rFonts w:eastAsia="MS Mincho"/>
        <w:color w:val="004C99"/>
        <w:sz w:val="18"/>
        <w:szCs w:val="18"/>
      </w:rPr>
    </w:pPr>
    <w:r w:rsidRPr="00812BDE">
      <w:rPr>
        <w:noProof/>
        <w:color w:val="004C99"/>
        <w:sz w:val="18"/>
        <w:szCs w:val="18"/>
      </w:rPr>
      <mc:AlternateContent>
        <mc:Choice Requires="wps">
          <w:drawing>
            <wp:anchor distT="0" distB="0" distL="114300" distR="114300" simplePos="0" relativeHeight="251720704" behindDoc="0" locked="0" layoutInCell="1" allowOverlap="1" wp14:anchorId="7193158B" wp14:editId="32AE58C7">
              <wp:simplePos x="0" y="0"/>
              <wp:positionH relativeFrom="column">
                <wp:posOffset>5608320</wp:posOffset>
              </wp:positionH>
              <wp:positionV relativeFrom="paragraph">
                <wp:posOffset>-13970</wp:posOffset>
              </wp:positionV>
              <wp:extent cx="323850" cy="323850"/>
              <wp:effectExtent l="0" t="0" r="19050" b="19050"/>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23850"/>
                      </a:xfrm>
                      <a:prstGeom prst="rect">
                        <a:avLst/>
                      </a:prstGeom>
                      <a:solidFill>
                        <a:schemeClr val="accent1">
                          <a:lumMod val="20000"/>
                          <a:lumOff val="80000"/>
                        </a:schemeClr>
                      </a:solidFill>
                      <a:ln w="6350">
                        <a:solidFill>
                          <a:srgbClr val="004C99"/>
                        </a:solidFill>
                      </a:ln>
                      <a:effectLst/>
                    </wps:spPr>
                    <wps:style>
                      <a:lnRef idx="0">
                        <a:schemeClr val="accent1"/>
                      </a:lnRef>
                      <a:fillRef idx="0">
                        <a:schemeClr val="accent1"/>
                      </a:fillRef>
                      <a:effectRef idx="0">
                        <a:schemeClr val="accent1"/>
                      </a:effectRef>
                      <a:fontRef idx="minor">
                        <a:schemeClr val="dk1"/>
                      </a:fontRef>
                    </wps:style>
                    <wps:txbx>
                      <w:txbxContent>
                        <w:p w:rsidR="00C25BCC" w:rsidRPr="00812BDE" w:rsidRDefault="00C25BCC" w:rsidP="000626B9">
                          <w:pPr>
                            <w:jc w:val="center"/>
                            <w:rPr>
                              <w:sz w:val="18"/>
                              <w:szCs w:val="18"/>
                            </w:rPr>
                          </w:pPr>
                          <w:r w:rsidRPr="00812BDE">
                            <w:rPr>
                              <w:rFonts w:cs="Arial"/>
                              <w:sz w:val="18"/>
                              <w:szCs w:val="18"/>
                            </w:rPr>
                            <w:fldChar w:fldCharType="begin"/>
                          </w:r>
                          <w:r w:rsidRPr="00812BDE">
                            <w:rPr>
                              <w:rFonts w:cs="Arial"/>
                              <w:sz w:val="18"/>
                              <w:szCs w:val="18"/>
                            </w:rPr>
                            <w:instrText xml:space="preserve"> PAGE </w:instrText>
                          </w:r>
                          <w:r w:rsidRPr="00812BDE">
                            <w:rPr>
                              <w:rFonts w:cs="Arial"/>
                              <w:sz w:val="18"/>
                              <w:szCs w:val="18"/>
                            </w:rPr>
                            <w:fldChar w:fldCharType="separate"/>
                          </w:r>
                          <w:r w:rsidR="004B1BA2">
                            <w:rPr>
                              <w:rFonts w:cs="Arial"/>
                              <w:noProof/>
                              <w:sz w:val="18"/>
                              <w:szCs w:val="18"/>
                            </w:rPr>
                            <w:t>7</w:t>
                          </w:r>
                          <w:r w:rsidRPr="00812BDE">
                            <w:rPr>
                              <w:rFonts w:cs="Arial"/>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3158B" id="_x0000_t202" coordsize="21600,21600" o:spt="202" path="m,l,21600r21600,l21600,xe">
              <v:stroke joinstyle="miter"/>
              <v:path gradientshapeok="t" o:connecttype="rect"/>
            </v:shapetype>
            <v:shape id="Zone de texte 16" o:spid="_x0000_s1029" type="#_x0000_t202" style="position:absolute;left:0;text-align:left;margin-left:441.6pt;margin-top:-1.1pt;width:25.5pt;height:2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" fillcolor="#dbe5f1 [660]" strokecolor="#004c99" strokeweight=".5pt">
              <v:path arrowok="t"/>
              <v:textbox>
                <w:txbxContent>
                  <w:p w:rsidR="00C25BCC" w:rsidRPr="00812BDE" w:rsidRDefault="00C25BCC" w:rsidP="000626B9">
                    <w:pPr>
                      <w:jc w:val="center"/>
                      <w:rPr>
                        <w:sz w:val="18"/>
                        <w:szCs w:val="18"/>
                      </w:rPr>
                    </w:pPr>
                    <w:r w:rsidRPr="00812BDE">
                      <w:rPr>
                        <w:rFonts w:cs="Arial"/>
                        <w:sz w:val="18"/>
                        <w:szCs w:val="18"/>
                      </w:rPr>
                      <w:fldChar w:fldCharType="begin"/>
                    </w:r>
                    <w:r w:rsidRPr="00812BDE">
                      <w:rPr>
                        <w:rFonts w:cs="Arial"/>
                        <w:sz w:val="18"/>
                        <w:szCs w:val="18"/>
                      </w:rPr>
                      <w:instrText xml:space="preserve"> PAGE </w:instrText>
                    </w:r>
                    <w:r w:rsidRPr="00812BDE">
                      <w:rPr>
                        <w:rFonts w:cs="Arial"/>
                        <w:sz w:val="18"/>
                        <w:szCs w:val="18"/>
                      </w:rPr>
                      <w:fldChar w:fldCharType="separate"/>
                    </w:r>
                    <w:r w:rsidR="004B1BA2">
                      <w:rPr>
                        <w:rFonts w:cs="Arial"/>
                        <w:noProof/>
                        <w:sz w:val="18"/>
                        <w:szCs w:val="18"/>
                      </w:rPr>
                      <w:t>7</w:t>
                    </w:r>
                    <w:r w:rsidRPr="00812BDE">
                      <w:rPr>
                        <w:rFonts w:cs="Arial"/>
                        <w:sz w:val="18"/>
                        <w:szCs w:val="18"/>
                      </w:rPr>
                      <w:fldChar w:fldCharType="end"/>
                    </w:r>
                  </w:p>
                </w:txbxContent>
              </v:textbox>
            </v:shape>
          </w:pict>
        </mc:Fallback>
      </mc:AlternateContent>
    </w:r>
    <w:r w:rsidRPr="00812BDE">
      <w:rPr>
        <w:noProof/>
        <w:color w:val="004C99"/>
        <w:sz w:val="18"/>
        <w:szCs w:val="18"/>
      </w:rPr>
      <mc:AlternateContent>
        <mc:Choice Requires="wps">
          <w:drawing>
            <wp:anchor distT="0" distB="0" distL="114300" distR="114300" simplePos="0" relativeHeight="251719680" behindDoc="0" locked="0" layoutInCell="1" allowOverlap="1" wp14:anchorId="659097B1" wp14:editId="7718537D">
              <wp:simplePos x="0" y="0"/>
              <wp:positionH relativeFrom="column">
                <wp:posOffset>6148070</wp:posOffset>
              </wp:positionH>
              <wp:positionV relativeFrom="paragraph">
                <wp:posOffset>-13970</wp:posOffset>
              </wp:positionV>
              <wp:extent cx="324000" cy="324000"/>
              <wp:effectExtent l="0" t="0" r="19050" b="1905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000" cy="324000"/>
                      </a:xfrm>
                      <a:prstGeom prst="rect">
                        <a:avLst/>
                      </a:prstGeom>
                      <a:solidFill>
                        <a:schemeClr val="accent1">
                          <a:lumMod val="20000"/>
                          <a:lumOff val="80000"/>
                        </a:schemeClr>
                      </a:solidFill>
                      <a:ln w="63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25BCC" w:rsidRPr="00812BDE" w:rsidRDefault="00C25BCC" w:rsidP="000626B9">
                          <w:pPr>
                            <w:jc w:val="center"/>
                            <w:rPr>
                              <w:sz w:val="18"/>
                              <w:szCs w:val="18"/>
                            </w:rPr>
                          </w:pPr>
                          <w:r w:rsidRPr="00812BDE">
                            <w:rPr>
                              <w:rFonts w:cs="Arial"/>
                              <w:sz w:val="18"/>
                              <w:szCs w:val="18"/>
                            </w:rPr>
                            <w:fldChar w:fldCharType="begin"/>
                          </w:r>
                          <w:r w:rsidRPr="00812BDE">
                            <w:rPr>
                              <w:rFonts w:cs="Arial"/>
                              <w:sz w:val="18"/>
                              <w:szCs w:val="18"/>
                            </w:rPr>
                            <w:instrText xml:space="preserve"> PAGE </w:instrText>
                          </w:r>
                          <w:r w:rsidRPr="00812BDE">
                            <w:rPr>
                              <w:rFonts w:cs="Arial"/>
                              <w:sz w:val="18"/>
                              <w:szCs w:val="18"/>
                            </w:rPr>
                            <w:fldChar w:fldCharType="separate"/>
                          </w:r>
                          <w:r w:rsidR="004B1BA2">
                            <w:rPr>
                              <w:rFonts w:cs="Arial"/>
                              <w:noProof/>
                              <w:sz w:val="18"/>
                              <w:szCs w:val="18"/>
                            </w:rPr>
                            <w:t>7</w:t>
                          </w:r>
                          <w:r w:rsidRPr="00812BDE">
                            <w:rPr>
                              <w:rFonts w:cs="Arial"/>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097B1" id="Zone de texte 17" o:spid="_x0000_s1030" type="#_x0000_t202" style="position:absolute;left:0;text-align:left;margin-left:484.1pt;margin-top:-1.1pt;width:25.5pt;height:2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" fillcolor="#dbe5f1 [660]" strokecolor="#548dd4 [1951]" strokeweight=".5pt">
              <v:path arrowok="t"/>
              <v:textbox>
                <w:txbxContent>
                  <w:p w:rsidR="00C25BCC" w:rsidRPr="00812BDE" w:rsidRDefault="00C25BCC" w:rsidP="000626B9">
                    <w:pPr>
                      <w:jc w:val="center"/>
                      <w:rPr>
                        <w:sz w:val="18"/>
                        <w:szCs w:val="18"/>
                      </w:rPr>
                    </w:pPr>
                    <w:r w:rsidRPr="00812BDE">
                      <w:rPr>
                        <w:rFonts w:cs="Arial"/>
                        <w:sz w:val="18"/>
                        <w:szCs w:val="18"/>
                      </w:rPr>
                      <w:fldChar w:fldCharType="begin"/>
                    </w:r>
                    <w:r w:rsidRPr="00812BDE">
                      <w:rPr>
                        <w:rFonts w:cs="Arial"/>
                        <w:sz w:val="18"/>
                        <w:szCs w:val="18"/>
                      </w:rPr>
                      <w:instrText xml:space="preserve"> PAGE </w:instrText>
                    </w:r>
                    <w:r w:rsidRPr="00812BDE">
                      <w:rPr>
                        <w:rFonts w:cs="Arial"/>
                        <w:sz w:val="18"/>
                        <w:szCs w:val="18"/>
                      </w:rPr>
                      <w:fldChar w:fldCharType="separate"/>
                    </w:r>
                    <w:r w:rsidR="004B1BA2">
                      <w:rPr>
                        <w:rFonts w:cs="Arial"/>
                        <w:noProof/>
                        <w:sz w:val="18"/>
                        <w:szCs w:val="18"/>
                      </w:rPr>
                      <w:t>7</w:t>
                    </w:r>
                    <w:r w:rsidRPr="00812BDE">
                      <w:rPr>
                        <w:rFonts w:cs="Arial"/>
                        <w:sz w:val="18"/>
                        <w:szCs w:val="18"/>
                      </w:rPr>
                      <w:fldChar w:fldCharType="end"/>
                    </w:r>
                  </w:p>
                </w:txbxContent>
              </v:textbox>
            </v:shape>
          </w:pict>
        </mc:Fallback>
      </mc:AlternateContent>
    </w:r>
    <w:r w:rsidRPr="00812BDE">
      <w:rPr>
        <w:rFonts w:eastAsia="MS Mincho"/>
        <w:color w:val="004C99"/>
        <w:sz w:val="18"/>
        <w:szCs w:val="18"/>
      </w:rPr>
      <w:t xml:space="preserve">LEXING </w:t>
    </w:r>
    <w:r w:rsidRPr="00812BDE">
      <w:rPr>
        <w:rFonts w:eastAsia="MS Mincho"/>
        <w:color w:val="004C99"/>
        <w:szCs w:val="22"/>
      </w:rPr>
      <w:t>®</w:t>
    </w:r>
  </w:p>
  <w:p w:rsidR="00C25BCC" w:rsidRPr="000626B9" w:rsidRDefault="00C25BCC" w:rsidP="000626B9">
    <w:pPr>
      <w:pStyle w:val="Pieddepage"/>
      <w:pBdr>
        <w:top w:val="single" w:sz="4" w:space="1" w:color="004C99"/>
        <w:right w:val="single" w:sz="4" w:space="4" w:color="004C99"/>
      </w:pBdr>
      <w:tabs>
        <w:tab w:val="clear" w:pos="4536"/>
        <w:tab w:val="clear" w:pos="9072"/>
      </w:tabs>
      <w:ind w:left="6237" w:right="-427"/>
      <w:jc w:val="center"/>
      <w:rPr>
        <w:rFonts w:eastAsia="MS Mincho"/>
        <w:color w:val="004C99"/>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B20" w:rsidRDefault="00310B20">
      <w:r>
        <w:separator/>
      </w:r>
    </w:p>
  </w:footnote>
  <w:footnote w:type="continuationSeparator" w:id="0">
    <w:p w:rsidR="00310B20" w:rsidRDefault="00310B20">
      <w:r>
        <w:continuationSeparator/>
      </w:r>
    </w:p>
  </w:footnote>
  <w:footnote w:id="1">
    <w:p w:rsidR="00E35340" w:rsidRDefault="00E35340" w:rsidP="00E35340">
      <w:pPr>
        <w:pStyle w:val="Notedebasdepage"/>
      </w:pPr>
      <w:r>
        <w:rPr>
          <w:rStyle w:val="Appelnotedebasdep"/>
        </w:rPr>
        <w:footnoteRef/>
      </w:r>
      <w:r>
        <w:t xml:space="preserve"> </w:t>
      </w:r>
      <w:r w:rsidRPr="00C33A67">
        <w:t>Loi n° 2004-575 du 21 juin 2004 pour la confiance dans l'économie numérique</w:t>
      </w:r>
      <w:r>
        <w:t>.</w:t>
      </w:r>
    </w:p>
  </w:footnote>
  <w:footnote w:id="2">
    <w:p w:rsidR="00E35340" w:rsidRDefault="00E35340" w:rsidP="00E35340">
      <w:pPr>
        <w:pStyle w:val="Notedebasdepage"/>
      </w:pPr>
      <w:r>
        <w:rPr>
          <w:rStyle w:val="Appelnotedebasdep"/>
        </w:rPr>
        <w:footnoteRef/>
      </w:r>
      <w:r>
        <w:t xml:space="preserve"> </w:t>
      </w:r>
      <w:r w:rsidRPr="00C33A67">
        <w:t>Loi du 29 juillet 1881 sur la liberté de la presse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BCC" w:rsidRPr="00132293" w:rsidRDefault="00C25BCC" w:rsidP="00132293">
    <w:pPr>
      <w:pStyle w:val="En-tte"/>
    </w:pPr>
  </w:p>
  <w:p w:rsidR="00C25BCC" w:rsidRPr="00132293" w:rsidRDefault="00C25BCC">
    <w:pPr>
      <w:rPr>
        <w:rFonts w:ascii="Bookshelf Symbol 7" w:hAnsi="Bookshelf Symbol 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BCC" w:rsidRDefault="00C25BCC" w:rsidP="000626B9">
    <w:pPr>
      <w:pStyle w:val="En-tte"/>
      <w:pBdr>
        <w:left w:val="single" w:sz="4" w:space="4" w:color="004C99"/>
        <w:bottom w:val="single" w:sz="4" w:space="1" w:color="004C99"/>
      </w:pBdr>
      <w:tabs>
        <w:tab w:val="clear" w:pos="4536"/>
        <w:tab w:val="clear" w:pos="9072"/>
        <w:tab w:val="right" w:pos="8789"/>
      </w:tabs>
      <w:ind w:left="-1134" w:right="5952"/>
      <w:rPr>
        <w:caps/>
        <w:color w:val="004C99"/>
        <w:szCs w:val="18"/>
      </w:rPr>
    </w:pPr>
    <w:r>
      <w:rPr>
        <w:caps/>
        <w:color w:val="004C99"/>
        <w:szCs w:val="18"/>
      </w:rPr>
      <w:t>SETEC IS</w:t>
    </w:r>
  </w:p>
  <w:p w:rsidR="00C25BCC" w:rsidRPr="00C6764F" w:rsidRDefault="00C25BCC" w:rsidP="000626B9">
    <w:pPr>
      <w:pStyle w:val="En-tte"/>
      <w:pBdr>
        <w:left w:val="single" w:sz="4" w:space="4" w:color="004C99"/>
        <w:bottom w:val="single" w:sz="4" w:space="1" w:color="004C99"/>
      </w:pBdr>
      <w:tabs>
        <w:tab w:val="clear" w:pos="4536"/>
        <w:tab w:val="clear" w:pos="9072"/>
        <w:tab w:val="right" w:pos="8789"/>
      </w:tabs>
      <w:ind w:left="-1134" w:right="5952"/>
      <w:rPr>
        <w:caps/>
        <w:szCs w:val="18"/>
      </w:rPr>
    </w:pPr>
    <w:r>
      <w:rPr>
        <w:caps/>
        <w:color w:val="004C99"/>
        <w:szCs w:val="18"/>
      </w:rPr>
      <w:t>ENT PACA</w:t>
    </w:r>
    <w:r>
      <w:rPr>
        <w:caps/>
        <w:color w:val="004C99"/>
        <w:szCs w:val="18"/>
      </w:rPr>
      <w:tab/>
      <w:t>07 05 2014</w:t>
    </w:r>
  </w:p>
  <w:p w:rsidR="00C25BCC" w:rsidRDefault="00C25BC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BCC" w:rsidRDefault="00C25BCC" w:rsidP="000626B9">
    <w:pPr>
      <w:pStyle w:val="En-tte"/>
      <w:pBdr>
        <w:left w:val="single" w:sz="4" w:space="4" w:color="004C99"/>
        <w:bottom w:val="single" w:sz="4" w:space="1" w:color="004C99"/>
      </w:pBdr>
      <w:tabs>
        <w:tab w:val="clear" w:pos="4536"/>
        <w:tab w:val="clear" w:pos="9072"/>
        <w:tab w:val="right" w:pos="8789"/>
      </w:tabs>
      <w:ind w:left="-1134" w:right="5952"/>
      <w:rPr>
        <w:caps/>
        <w:color w:val="004C99"/>
        <w:szCs w:val="18"/>
      </w:rPr>
    </w:pPr>
    <w:r>
      <w:rPr>
        <w:caps/>
        <w:color w:val="004C99"/>
        <w:szCs w:val="18"/>
      </w:rPr>
      <w:t>SETEC IS</w:t>
    </w:r>
  </w:p>
  <w:p w:rsidR="00C25BCC" w:rsidRPr="00C6764F" w:rsidRDefault="00C25BCC" w:rsidP="000626B9">
    <w:pPr>
      <w:pStyle w:val="En-tte"/>
      <w:pBdr>
        <w:left w:val="single" w:sz="4" w:space="4" w:color="004C99"/>
        <w:bottom w:val="single" w:sz="4" w:space="1" w:color="004C99"/>
      </w:pBdr>
      <w:tabs>
        <w:tab w:val="clear" w:pos="4536"/>
        <w:tab w:val="clear" w:pos="9072"/>
        <w:tab w:val="right" w:pos="8789"/>
      </w:tabs>
      <w:ind w:left="-1134" w:right="5952"/>
      <w:rPr>
        <w:caps/>
        <w:szCs w:val="18"/>
      </w:rPr>
    </w:pPr>
    <w:r>
      <w:rPr>
        <w:caps/>
        <w:color w:val="004C99"/>
        <w:szCs w:val="18"/>
      </w:rPr>
      <w:t>ENT PACA</w:t>
    </w:r>
    <w:r>
      <w:rPr>
        <w:caps/>
        <w:color w:val="004C99"/>
        <w:szCs w:val="18"/>
      </w:rPr>
      <w:tab/>
      <w:t>07 05 2014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12D83C60"/>
    <w:lvl w:ilvl="0">
      <w:start w:val="1"/>
      <w:numFmt w:val="decimal"/>
      <w:pStyle w:val="Titre1"/>
      <w:lvlText w:val="Article %1. "/>
      <w:lvlJc w:val="left"/>
      <w:pPr>
        <w:ind w:left="-774" w:hanging="360"/>
      </w:pPr>
      <w:rPr>
        <w:rFonts w:hint="default"/>
        <w:b/>
        <w:bCs w:val="0"/>
        <w:i w:val="0"/>
        <w:iCs w:val="0"/>
        <w:caps w:val="0"/>
        <w:smallCaps w:val="0"/>
        <w:strike w:val="0"/>
        <w:dstrike w:val="0"/>
        <w:vanish w:val="0"/>
        <w:color w:val="00000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Titre2"/>
      <w:lvlText w:val="%1.%2"/>
      <w:lvlJc w:val="left"/>
      <w:pPr>
        <w:tabs>
          <w:tab w:val="num" w:pos="284"/>
        </w:tabs>
        <w:ind w:left="284" w:firstLine="0"/>
      </w:pPr>
      <w:rPr>
        <w:rFonts w:hint="default"/>
      </w:rPr>
    </w:lvl>
    <w:lvl w:ilvl="2">
      <w:start w:val="1"/>
      <w:numFmt w:val="decimal"/>
      <w:pStyle w:val="Titre3"/>
      <w:lvlText w:val="%1.%2.%3"/>
      <w:lvlJc w:val="left"/>
      <w:pPr>
        <w:tabs>
          <w:tab w:val="num" w:pos="0"/>
        </w:tabs>
        <w:ind w:left="0" w:firstLine="0"/>
      </w:pPr>
      <w:rPr>
        <w:rFonts w:hint="default"/>
        <w:sz w:val="20"/>
      </w:rPr>
    </w:lvl>
    <w:lvl w:ilvl="3">
      <w:start w:val="1"/>
      <w:numFmt w:val="decimal"/>
      <w:pStyle w:val="Titre4"/>
      <w:lvlText w:val="%1.%2.%3.%4"/>
      <w:lvlJc w:val="left"/>
      <w:pPr>
        <w:tabs>
          <w:tab w:val="num" w:pos="0"/>
        </w:tabs>
        <w:ind w:left="0" w:firstLine="0"/>
      </w:pPr>
      <w:rPr>
        <w:rFonts w:hint="default"/>
      </w:rPr>
    </w:lvl>
    <w:lvl w:ilvl="4">
      <w:start w:val="1"/>
      <w:numFmt w:val="decimal"/>
      <w:pStyle w:val="Titre5"/>
      <w:lvlText w:val="%1.%2.%3.%4.%5"/>
      <w:lvlJc w:val="left"/>
      <w:pPr>
        <w:tabs>
          <w:tab w:val="num" w:pos="0"/>
        </w:tabs>
        <w:ind w:left="0" w:firstLine="0"/>
      </w:pPr>
      <w:rPr>
        <w:rFonts w:hint="default"/>
      </w:rPr>
    </w:lvl>
    <w:lvl w:ilvl="5">
      <w:start w:val="1"/>
      <w:numFmt w:val="decimal"/>
      <w:lvlRestart w:val="0"/>
      <w:pStyle w:val="Titre6"/>
      <w:lvlText w:val="%6."/>
      <w:lvlJc w:val="left"/>
      <w:pPr>
        <w:tabs>
          <w:tab w:val="num" w:pos="357"/>
        </w:tabs>
        <w:ind w:left="0" w:firstLine="0"/>
      </w:pPr>
      <w:rPr>
        <w:rFonts w:hint="default"/>
      </w:rPr>
    </w:lvl>
    <w:lvl w:ilvl="6">
      <w:start w:val="1"/>
      <w:numFmt w:val="decimal"/>
      <w:pStyle w:val="Titre7"/>
      <w:lvlText w:val="%6.%7"/>
      <w:lvlJc w:val="left"/>
      <w:pPr>
        <w:tabs>
          <w:tab w:val="num" w:pos="720"/>
        </w:tabs>
        <w:ind w:left="0" w:firstLine="0"/>
      </w:pPr>
      <w:rPr>
        <w:rFonts w:hint="default"/>
      </w:rPr>
    </w:lvl>
    <w:lvl w:ilvl="7">
      <w:start w:val="1"/>
      <w:numFmt w:val="decimal"/>
      <w:pStyle w:val="Titre8"/>
      <w:lvlText w:val="%6.%7.%8"/>
      <w:lvlJc w:val="left"/>
      <w:pPr>
        <w:tabs>
          <w:tab w:val="num" w:pos="720"/>
        </w:tabs>
        <w:ind w:left="0" w:firstLine="0"/>
      </w:pPr>
      <w:rPr>
        <w:rFonts w:hint="default"/>
      </w:rPr>
    </w:lvl>
    <w:lvl w:ilvl="8">
      <w:start w:val="1"/>
      <w:numFmt w:val="decimal"/>
      <w:pStyle w:val="Titre9"/>
      <w:lvlText w:val="%6.%7.%8.%9"/>
      <w:lvlJc w:val="left"/>
      <w:pPr>
        <w:tabs>
          <w:tab w:val="num" w:pos="1077"/>
        </w:tabs>
        <w:ind w:left="0" w:firstLine="0"/>
      </w:pPr>
      <w:rPr>
        <w:rFonts w:hint="default"/>
      </w:rPr>
    </w:lvl>
  </w:abstractNum>
  <w:abstractNum w:abstractNumId="1" w15:restartNumberingAfterBreak="0">
    <w:nsid w:val="0C7E6FE1"/>
    <w:multiLevelType w:val="hybridMultilevel"/>
    <w:tmpl w:val="FAB6B53A"/>
    <w:lvl w:ilvl="0" w:tplc="15362AB0">
      <w:start w:val="1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4D7B98"/>
    <w:multiLevelType w:val="hybridMultilevel"/>
    <w:tmpl w:val="A7782CFA"/>
    <w:lvl w:ilvl="0" w:tplc="FFFFFFFF">
      <w:numFmt w:val="bullet"/>
      <w:pStyle w:val="Parapoint2"/>
      <w:lvlText w:val=""/>
      <w:lvlJc w:val="left"/>
      <w:pPr>
        <w:tabs>
          <w:tab w:val="num" w:pos="360"/>
        </w:tabs>
        <w:ind w:left="170" w:hanging="170"/>
      </w:pPr>
      <w:rPr>
        <w:rFonts w:ascii="Symbol" w:hAnsi="Symbol" w:hint="default"/>
        <w:color w:val="00336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numFmt w:val="bullet"/>
      <w:lvlText w:val="-"/>
      <w:lvlJc w:val="left"/>
      <w:pPr>
        <w:tabs>
          <w:tab w:val="num" w:pos="3945"/>
        </w:tabs>
        <w:ind w:left="3945" w:hanging="705"/>
      </w:pPr>
      <w:rPr>
        <w:rFonts w:ascii="Times New Roman" w:eastAsia="Times New Roman" w:hAnsi="Times New Roman" w:cs="Times New Roman"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251A58"/>
    <w:multiLevelType w:val="multilevel"/>
    <w:tmpl w:val="9282EB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1861367"/>
    <w:multiLevelType w:val="hybridMultilevel"/>
    <w:tmpl w:val="9BC8DEDA"/>
    <w:lvl w:ilvl="0" w:tplc="A16AF702">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6295DA1"/>
    <w:multiLevelType w:val="hybridMultilevel"/>
    <w:tmpl w:val="8800FC88"/>
    <w:lvl w:ilvl="0" w:tplc="82D25442">
      <w:start w:val="1"/>
      <w:numFmt w:val="decimal"/>
      <w:pStyle w:val="Titre"/>
      <w:lvlText w:val="Titre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3"/>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defaultTableStyle w:val="TableauABA"/>
  <w:drawingGridHorizontalSpacing w:val="187"/>
  <w:drawingGridVerticalSpacing w:val="299"/>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6CC"/>
    <w:rsid w:val="0000491D"/>
    <w:rsid w:val="00005792"/>
    <w:rsid w:val="0001059D"/>
    <w:rsid w:val="00013363"/>
    <w:rsid w:val="00014A43"/>
    <w:rsid w:val="00014EB8"/>
    <w:rsid w:val="00032F7E"/>
    <w:rsid w:val="000338A3"/>
    <w:rsid w:val="00034BE0"/>
    <w:rsid w:val="00036AE2"/>
    <w:rsid w:val="00043C50"/>
    <w:rsid w:val="00047470"/>
    <w:rsid w:val="00052533"/>
    <w:rsid w:val="000626B9"/>
    <w:rsid w:val="00064CFD"/>
    <w:rsid w:val="0006620A"/>
    <w:rsid w:val="00067ACA"/>
    <w:rsid w:val="00070C42"/>
    <w:rsid w:val="000714C0"/>
    <w:rsid w:val="00072566"/>
    <w:rsid w:val="00075249"/>
    <w:rsid w:val="000756CC"/>
    <w:rsid w:val="0008671B"/>
    <w:rsid w:val="0009034A"/>
    <w:rsid w:val="00094F0C"/>
    <w:rsid w:val="000B4331"/>
    <w:rsid w:val="000B4F9C"/>
    <w:rsid w:val="000C10B8"/>
    <w:rsid w:val="000C2B5D"/>
    <w:rsid w:val="000C446F"/>
    <w:rsid w:val="000C4A79"/>
    <w:rsid w:val="000C6D4F"/>
    <w:rsid w:val="000C778F"/>
    <w:rsid w:val="000D21D8"/>
    <w:rsid w:val="000D30DB"/>
    <w:rsid w:val="000E0441"/>
    <w:rsid w:val="000E52F2"/>
    <w:rsid w:val="000E6A1D"/>
    <w:rsid w:val="000F36F3"/>
    <w:rsid w:val="001006B3"/>
    <w:rsid w:val="0010509F"/>
    <w:rsid w:val="001149BD"/>
    <w:rsid w:val="001149EA"/>
    <w:rsid w:val="00120ADA"/>
    <w:rsid w:val="00124EF6"/>
    <w:rsid w:val="00132293"/>
    <w:rsid w:val="00135195"/>
    <w:rsid w:val="0013669C"/>
    <w:rsid w:val="0014707B"/>
    <w:rsid w:val="0015159B"/>
    <w:rsid w:val="001625F2"/>
    <w:rsid w:val="00163E61"/>
    <w:rsid w:val="00166690"/>
    <w:rsid w:val="00166D37"/>
    <w:rsid w:val="00170DDB"/>
    <w:rsid w:val="00181FB9"/>
    <w:rsid w:val="001827B7"/>
    <w:rsid w:val="001917DD"/>
    <w:rsid w:val="00193644"/>
    <w:rsid w:val="00194BB6"/>
    <w:rsid w:val="001A0569"/>
    <w:rsid w:val="001C2B92"/>
    <w:rsid w:val="001D4D61"/>
    <w:rsid w:val="001D57FF"/>
    <w:rsid w:val="001E34AE"/>
    <w:rsid w:val="00205D9B"/>
    <w:rsid w:val="0021344F"/>
    <w:rsid w:val="002141B6"/>
    <w:rsid w:val="00214F42"/>
    <w:rsid w:val="00216B87"/>
    <w:rsid w:val="00220D59"/>
    <w:rsid w:val="0023224A"/>
    <w:rsid w:val="002342E7"/>
    <w:rsid w:val="0023502B"/>
    <w:rsid w:val="002379A6"/>
    <w:rsid w:val="00252D9E"/>
    <w:rsid w:val="00257D4A"/>
    <w:rsid w:val="0026403A"/>
    <w:rsid w:val="002768F3"/>
    <w:rsid w:val="00292E4C"/>
    <w:rsid w:val="00294213"/>
    <w:rsid w:val="002A1C3C"/>
    <w:rsid w:val="002A2468"/>
    <w:rsid w:val="002A4C09"/>
    <w:rsid w:val="002B0A5A"/>
    <w:rsid w:val="002B0FE8"/>
    <w:rsid w:val="002D0484"/>
    <w:rsid w:val="002D124F"/>
    <w:rsid w:val="002D2FE5"/>
    <w:rsid w:val="002E214D"/>
    <w:rsid w:val="002E2EEC"/>
    <w:rsid w:val="002E6122"/>
    <w:rsid w:val="002F350D"/>
    <w:rsid w:val="002F3CC6"/>
    <w:rsid w:val="002F49B6"/>
    <w:rsid w:val="002F504D"/>
    <w:rsid w:val="002F5B84"/>
    <w:rsid w:val="00301D23"/>
    <w:rsid w:val="00302BD6"/>
    <w:rsid w:val="00304523"/>
    <w:rsid w:val="00305B7F"/>
    <w:rsid w:val="003061F0"/>
    <w:rsid w:val="00310B20"/>
    <w:rsid w:val="00315230"/>
    <w:rsid w:val="003172E4"/>
    <w:rsid w:val="003234CE"/>
    <w:rsid w:val="00323CD2"/>
    <w:rsid w:val="003254F9"/>
    <w:rsid w:val="00333853"/>
    <w:rsid w:val="00350E61"/>
    <w:rsid w:val="0035138B"/>
    <w:rsid w:val="00372EC7"/>
    <w:rsid w:val="00374EFE"/>
    <w:rsid w:val="003827CA"/>
    <w:rsid w:val="003876B5"/>
    <w:rsid w:val="003A2C46"/>
    <w:rsid w:val="003A3CF2"/>
    <w:rsid w:val="003A5227"/>
    <w:rsid w:val="003B3775"/>
    <w:rsid w:val="003B3940"/>
    <w:rsid w:val="003B6F3D"/>
    <w:rsid w:val="003D51DA"/>
    <w:rsid w:val="003F69F9"/>
    <w:rsid w:val="00401DFB"/>
    <w:rsid w:val="00407D0A"/>
    <w:rsid w:val="0041422F"/>
    <w:rsid w:val="0041677D"/>
    <w:rsid w:val="00417A77"/>
    <w:rsid w:val="00417C96"/>
    <w:rsid w:val="00425FF8"/>
    <w:rsid w:val="0042716F"/>
    <w:rsid w:val="00434AE5"/>
    <w:rsid w:val="00440B7B"/>
    <w:rsid w:val="004442A0"/>
    <w:rsid w:val="00445D89"/>
    <w:rsid w:val="00446FD0"/>
    <w:rsid w:val="004566A5"/>
    <w:rsid w:val="004705F4"/>
    <w:rsid w:val="00470662"/>
    <w:rsid w:val="00473D65"/>
    <w:rsid w:val="0048084F"/>
    <w:rsid w:val="00482A08"/>
    <w:rsid w:val="00482A7E"/>
    <w:rsid w:val="00485F47"/>
    <w:rsid w:val="004920C1"/>
    <w:rsid w:val="004936CC"/>
    <w:rsid w:val="00494A57"/>
    <w:rsid w:val="004A3D5D"/>
    <w:rsid w:val="004B1BA2"/>
    <w:rsid w:val="004B2DC3"/>
    <w:rsid w:val="004B48A8"/>
    <w:rsid w:val="004B6AC7"/>
    <w:rsid w:val="004C057A"/>
    <w:rsid w:val="004C0864"/>
    <w:rsid w:val="004C13E6"/>
    <w:rsid w:val="004C3C95"/>
    <w:rsid w:val="004C591C"/>
    <w:rsid w:val="004D2F75"/>
    <w:rsid w:val="004D6752"/>
    <w:rsid w:val="004E29EB"/>
    <w:rsid w:val="004E39EC"/>
    <w:rsid w:val="004E6F70"/>
    <w:rsid w:val="004F3932"/>
    <w:rsid w:val="0050451A"/>
    <w:rsid w:val="005048EE"/>
    <w:rsid w:val="00505847"/>
    <w:rsid w:val="0051396A"/>
    <w:rsid w:val="00515F30"/>
    <w:rsid w:val="00522DDB"/>
    <w:rsid w:val="00531A05"/>
    <w:rsid w:val="00531BED"/>
    <w:rsid w:val="00555C4A"/>
    <w:rsid w:val="00557BF3"/>
    <w:rsid w:val="005668A7"/>
    <w:rsid w:val="00571DF3"/>
    <w:rsid w:val="0057779C"/>
    <w:rsid w:val="00582273"/>
    <w:rsid w:val="005834A8"/>
    <w:rsid w:val="00583578"/>
    <w:rsid w:val="005860A6"/>
    <w:rsid w:val="005870BB"/>
    <w:rsid w:val="00587102"/>
    <w:rsid w:val="00593B17"/>
    <w:rsid w:val="005A7C50"/>
    <w:rsid w:val="005B3D77"/>
    <w:rsid w:val="005B6122"/>
    <w:rsid w:val="005B64C8"/>
    <w:rsid w:val="005C0ABF"/>
    <w:rsid w:val="005C3346"/>
    <w:rsid w:val="005C7C44"/>
    <w:rsid w:val="005E3DFA"/>
    <w:rsid w:val="005F1A8F"/>
    <w:rsid w:val="005F782E"/>
    <w:rsid w:val="00606304"/>
    <w:rsid w:val="00606F67"/>
    <w:rsid w:val="0061008A"/>
    <w:rsid w:val="00630E5E"/>
    <w:rsid w:val="00631DEA"/>
    <w:rsid w:val="00642528"/>
    <w:rsid w:val="0064284E"/>
    <w:rsid w:val="00646E8E"/>
    <w:rsid w:val="00653776"/>
    <w:rsid w:val="006600C8"/>
    <w:rsid w:val="0066041F"/>
    <w:rsid w:val="00661195"/>
    <w:rsid w:val="006633DE"/>
    <w:rsid w:val="00674A85"/>
    <w:rsid w:val="006801DA"/>
    <w:rsid w:val="006959C3"/>
    <w:rsid w:val="006A6DBB"/>
    <w:rsid w:val="006C2030"/>
    <w:rsid w:val="006C6BC6"/>
    <w:rsid w:val="006C6D59"/>
    <w:rsid w:val="006C7006"/>
    <w:rsid w:val="006D6478"/>
    <w:rsid w:val="006D70CC"/>
    <w:rsid w:val="006D7C56"/>
    <w:rsid w:val="006E2DED"/>
    <w:rsid w:val="006E3563"/>
    <w:rsid w:val="006E47B4"/>
    <w:rsid w:val="006F3ABF"/>
    <w:rsid w:val="006F7E11"/>
    <w:rsid w:val="007035A0"/>
    <w:rsid w:val="00716EE9"/>
    <w:rsid w:val="00720C8F"/>
    <w:rsid w:val="00726C89"/>
    <w:rsid w:val="007341F1"/>
    <w:rsid w:val="007365C9"/>
    <w:rsid w:val="00742C37"/>
    <w:rsid w:val="007470B7"/>
    <w:rsid w:val="0075333B"/>
    <w:rsid w:val="0077590E"/>
    <w:rsid w:val="00780646"/>
    <w:rsid w:val="00783F19"/>
    <w:rsid w:val="00786807"/>
    <w:rsid w:val="007A0859"/>
    <w:rsid w:val="007A1A31"/>
    <w:rsid w:val="007A427A"/>
    <w:rsid w:val="007A7966"/>
    <w:rsid w:val="007B00C3"/>
    <w:rsid w:val="007C44E8"/>
    <w:rsid w:val="007C7203"/>
    <w:rsid w:val="007D4BB0"/>
    <w:rsid w:val="007D4D99"/>
    <w:rsid w:val="007D5D1F"/>
    <w:rsid w:val="007E76EF"/>
    <w:rsid w:val="007F1B5F"/>
    <w:rsid w:val="007F311F"/>
    <w:rsid w:val="00803F9D"/>
    <w:rsid w:val="0080433C"/>
    <w:rsid w:val="008101B2"/>
    <w:rsid w:val="00811001"/>
    <w:rsid w:val="00812B1D"/>
    <w:rsid w:val="00812BDE"/>
    <w:rsid w:val="008160EF"/>
    <w:rsid w:val="00824B45"/>
    <w:rsid w:val="0083519B"/>
    <w:rsid w:val="00837298"/>
    <w:rsid w:val="00841C85"/>
    <w:rsid w:val="00851BF7"/>
    <w:rsid w:val="008575A3"/>
    <w:rsid w:val="008628CE"/>
    <w:rsid w:val="008647C3"/>
    <w:rsid w:val="00866F26"/>
    <w:rsid w:val="00882422"/>
    <w:rsid w:val="008859F2"/>
    <w:rsid w:val="00885CDC"/>
    <w:rsid w:val="0088634B"/>
    <w:rsid w:val="00894E19"/>
    <w:rsid w:val="0089617C"/>
    <w:rsid w:val="008A089E"/>
    <w:rsid w:val="008B263C"/>
    <w:rsid w:val="008B29B8"/>
    <w:rsid w:val="008C6D0B"/>
    <w:rsid w:val="008D1031"/>
    <w:rsid w:val="008E0AE4"/>
    <w:rsid w:val="008E255A"/>
    <w:rsid w:val="008E2942"/>
    <w:rsid w:val="008E74FD"/>
    <w:rsid w:val="008F3809"/>
    <w:rsid w:val="008F4F0E"/>
    <w:rsid w:val="008F6F1B"/>
    <w:rsid w:val="00905259"/>
    <w:rsid w:val="00913E82"/>
    <w:rsid w:val="00916BD2"/>
    <w:rsid w:val="0093245D"/>
    <w:rsid w:val="00955BB0"/>
    <w:rsid w:val="0095622D"/>
    <w:rsid w:val="009675D7"/>
    <w:rsid w:val="00967A99"/>
    <w:rsid w:val="00970ECD"/>
    <w:rsid w:val="00971ED2"/>
    <w:rsid w:val="009747BD"/>
    <w:rsid w:val="00980679"/>
    <w:rsid w:val="00982368"/>
    <w:rsid w:val="00987912"/>
    <w:rsid w:val="00993D12"/>
    <w:rsid w:val="009942F8"/>
    <w:rsid w:val="00997B04"/>
    <w:rsid w:val="009A600F"/>
    <w:rsid w:val="009A6581"/>
    <w:rsid w:val="009B557C"/>
    <w:rsid w:val="009C0573"/>
    <w:rsid w:val="009C1933"/>
    <w:rsid w:val="009C1A03"/>
    <w:rsid w:val="009C2768"/>
    <w:rsid w:val="009D44CE"/>
    <w:rsid w:val="009D6161"/>
    <w:rsid w:val="009D61A1"/>
    <w:rsid w:val="009D7686"/>
    <w:rsid w:val="009E5BBA"/>
    <w:rsid w:val="00A00B6A"/>
    <w:rsid w:val="00A02650"/>
    <w:rsid w:val="00A1550A"/>
    <w:rsid w:val="00A23F62"/>
    <w:rsid w:val="00A32CBB"/>
    <w:rsid w:val="00A334D0"/>
    <w:rsid w:val="00A35036"/>
    <w:rsid w:val="00A553C3"/>
    <w:rsid w:val="00A56E62"/>
    <w:rsid w:val="00A57F16"/>
    <w:rsid w:val="00A6256A"/>
    <w:rsid w:val="00A6415F"/>
    <w:rsid w:val="00A65788"/>
    <w:rsid w:val="00A66583"/>
    <w:rsid w:val="00A71C13"/>
    <w:rsid w:val="00A74A8B"/>
    <w:rsid w:val="00A80974"/>
    <w:rsid w:val="00A80B83"/>
    <w:rsid w:val="00A83E7D"/>
    <w:rsid w:val="00A84ABB"/>
    <w:rsid w:val="00A9629D"/>
    <w:rsid w:val="00AA2463"/>
    <w:rsid w:val="00AA5E02"/>
    <w:rsid w:val="00AB465A"/>
    <w:rsid w:val="00AC0653"/>
    <w:rsid w:val="00AC182E"/>
    <w:rsid w:val="00AD0617"/>
    <w:rsid w:val="00AD6EED"/>
    <w:rsid w:val="00AD71C2"/>
    <w:rsid w:val="00AE0300"/>
    <w:rsid w:val="00AE06FC"/>
    <w:rsid w:val="00AE1A32"/>
    <w:rsid w:val="00AE20BE"/>
    <w:rsid w:val="00AF06DB"/>
    <w:rsid w:val="00AF24DA"/>
    <w:rsid w:val="00B033E2"/>
    <w:rsid w:val="00B114B4"/>
    <w:rsid w:val="00B16671"/>
    <w:rsid w:val="00B23325"/>
    <w:rsid w:val="00B24B54"/>
    <w:rsid w:val="00B2517D"/>
    <w:rsid w:val="00B3694A"/>
    <w:rsid w:val="00B40471"/>
    <w:rsid w:val="00B43914"/>
    <w:rsid w:val="00B46938"/>
    <w:rsid w:val="00B514C8"/>
    <w:rsid w:val="00B54A5C"/>
    <w:rsid w:val="00B678C8"/>
    <w:rsid w:val="00B7299F"/>
    <w:rsid w:val="00B74C75"/>
    <w:rsid w:val="00B75407"/>
    <w:rsid w:val="00B766AE"/>
    <w:rsid w:val="00B8275C"/>
    <w:rsid w:val="00B948A0"/>
    <w:rsid w:val="00B95A2E"/>
    <w:rsid w:val="00BA1F77"/>
    <w:rsid w:val="00BA5BA3"/>
    <w:rsid w:val="00BB57CE"/>
    <w:rsid w:val="00BB6FCB"/>
    <w:rsid w:val="00BC1057"/>
    <w:rsid w:val="00BC5305"/>
    <w:rsid w:val="00BD2926"/>
    <w:rsid w:val="00BE7D06"/>
    <w:rsid w:val="00BF0A65"/>
    <w:rsid w:val="00BF3253"/>
    <w:rsid w:val="00C029F6"/>
    <w:rsid w:val="00C0575C"/>
    <w:rsid w:val="00C16865"/>
    <w:rsid w:val="00C16D79"/>
    <w:rsid w:val="00C21932"/>
    <w:rsid w:val="00C21A51"/>
    <w:rsid w:val="00C256B5"/>
    <w:rsid w:val="00C25BCC"/>
    <w:rsid w:val="00C33A67"/>
    <w:rsid w:val="00C42235"/>
    <w:rsid w:val="00C42DBB"/>
    <w:rsid w:val="00C47019"/>
    <w:rsid w:val="00C64185"/>
    <w:rsid w:val="00C652ED"/>
    <w:rsid w:val="00C6764F"/>
    <w:rsid w:val="00C701CA"/>
    <w:rsid w:val="00C71718"/>
    <w:rsid w:val="00C73FAA"/>
    <w:rsid w:val="00C87045"/>
    <w:rsid w:val="00C87F67"/>
    <w:rsid w:val="00C94043"/>
    <w:rsid w:val="00C944C3"/>
    <w:rsid w:val="00C9652C"/>
    <w:rsid w:val="00C96CBA"/>
    <w:rsid w:val="00CA27F3"/>
    <w:rsid w:val="00CA3568"/>
    <w:rsid w:val="00CA439F"/>
    <w:rsid w:val="00CA45C7"/>
    <w:rsid w:val="00CA7353"/>
    <w:rsid w:val="00CB281A"/>
    <w:rsid w:val="00CC01DB"/>
    <w:rsid w:val="00CD7EDE"/>
    <w:rsid w:val="00CE3B6A"/>
    <w:rsid w:val="00CE55F7"/>
    <w:rsid w:val="00D016CC"/>
    <w:rsid w:val="00D0525F"/>
    <w:rsid w:val="00D1601C"/>
    <w:rsid w:val="00D16B62"/>
    <w:rsid w:val="00D17907"/>
    <w:rsid w:val="00D17D7E"/>
    <w:rsid w:val="00D20E9A"/>
    <w:rsid w:val="00D243DE"/>
    <w:rsid w:val="00D24A12"/>
    <w:rsid w:val="00D26571"/>
    <w:rsid w:val="00D26AA4"/>
    <w:rsid w:val="00D30CE9"/>
    <w:rsid w:val="00D3276F"/>
    <w:rsid w:val="00D335F9"/>
    <w:rsid w:val="00D52D15"/>
    <w:rsid w:val="00D57438"/>
    <w:rsid w:val="00D63C2B"/>
    <w:rsid w:val="00D76002"/>
    <w:rsid w:val="00D76D2D"/>
    <w:rsid w:val="00D81299"/>
    <w:rsid w:val="00D8630A"/>
    <w:rsid w:val="00D96ADC"/>
    <w:rsid w:val="00DA208A"/>
    <w:rsid w:val="00DB1F6F"/>
    <w:rsid w:val="00DB35FB"/>
    <w:rsid w:val="00DB7FBB"/>
    <w:rsid w:val="00DC1A2E"/>
    <w:rsid w:val="00DC2C71"/>
    <w:rsid w:val="00DC44E1"/>
    <w:rsid w:val="00DD0B39"/>
    <w:rsid w:val="00DD5F6E"/>
    <w:rsid w:val="00DD76F2"/>
    <w:rsid w:val="00DE6990"/>
    <w:rsid w:val="00DF5B59"/>
    <w:rsid w:val="00E11E7B"/>
    <w:rsid w:val="00E22E7C"/>
    <w:rsid w:val="00E2400C"/>
    <w:rsid w:val="00E34C4E"/>
    <w:rsid w:val="00E35340"/>
    <w:rsid w:val="00E37B55"/>
    <w:rsid w:val="00E37D1E"/>
    <w:rsid w:val="00E415E9"/>
    <w:rsid w:val="00E61CEA"/>
    <w:rsid w:val="00E64899"/>
    <w:rsid w:val="00E73F90"/>
    <w:rsid w:val="00E80392"/>
    <w:rsid w:val="00E8451E"/>
    <w:rsid w:val="00E86E03"/>
    <w:rsid w:val="00E9245A"/>
    <w:rsid w:val="00EA6FE5"/>
    <w:rsid w:val="00EB40DF"/>
    <w:rsid w:val="00EB78FB"/>
    <w:rsid w:val="00EB7A5B"/>
    <w:rsid w:val="00EC0E81"/>
    <w:rsid w:val="00EC126E"/>
    <w:rsid w:val="00EC379E"/>
    <w:rsid w:val="00ED07F6"/>
    <w:rsid w:val="00ED3420"/>
    <w:rsid w:val="00ED3D8C"/>
    <w:rsid w:val="00ED635D"/>
    <w:rsid w:val="00EF4B0C"/>
    <w:rsid w:val="00EF4DC9"/>
    <w:rsid w:val="00EF5F6B"/>
    <w:rsid w:val="00F0187D"/>
    <w:rsid w:val="00F0578E"/>
    <w:rsid w:val="00F237BC"/>
    <w:rsid w:val="00F23EAB"/>
    <w:rsid w:val="00F336DA"/>
    <w:rsid w:val="00F40A39"/>
    <w:rsid w:val="00F46584"/>
    <w:rsid w:val="00F51189"/>
    <w:rsid w:val="00F5178B"/>
    <w:rsid w:val="00F756B3"/>
    <w:rsid w:val="00F93D22"/>
    <w:rsid w:val="00FA7918"/>
    <w:rsid w:val="00FB1759"/>
    <w:rsid w:val="00FB1FC3"/>
    <w:rsid w:val="00FB5525"/>
    <w:rsid w:val="00FB6DC2"/>
    <w:rsid w:val="00FB7440"/>
    <w:rsid w:val="00FC1FE2"/>
    <w:rsid w:val="00FC2E4C"/>
    <w:rsid w:val="00FD1678"/>
    <w:rsid w:val="00FD2557"/>
    <w:rsid w:val="00FD7D29"/>
    <w:rsid w:val="00FE3AA8"/>
    <w:rsid w:val="00FF0637"/>
    <w:rsid w:val="00FF3122"/>
    <w:rsid w:val="00FF41AD"/>
    <w:rsid w:val="00FF49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130310E-0D78-4197-9D59-99279AA0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9F2"/>
    <w:pPr>
      <w:overflowPunct w:val="0"/>
      <w:autoSpaceDE w:val="0"/>
      <w:autoSpaceDN w:val="0"/>
      <w:adjustRightInd w:val="0"/>
      <w:jc w:val="both"/>
      <w:textAlignment w:val="baseline"/>
    </w:pPr>
    <w:rPr>
      <w:rFonts w:ascii="Calibri" w:hAnsi="Calibri"/>
      <w:sz w:val="22"/>
    </w:rPr>
  </w:style>
  <w:style w:type="paragraph" w:styleId="Titre1">
    <w:name w:val="heading 1"/>
    <w:basedOn w:val="Normal"/>
    <w:next w:val="Normal"/>
    <w:link w:val="Titre1Car"/>
    <w:uiPriority w:val="99"/>
    <w:qFormat/>
    <w:rsid w:val="00BB6FCB"/>
    <w:pPr>
      <w:keepNext/>
      <w:numPr>
        <w:numId w:val="1"/>
      </w:numPr>
      <w:tabs>
        <w:tab w:val="left" w:pos="142"/>
        <w:tab w:val="left" w:pos="425"/>
        <w:tab w:val="right" w:pos="9072"/>
      </w:tabs>
      <w:spacing w:before="240" w:after="120" w:line="400" w:lineRule="atLeast"/>
      <w:jc w:val="left"/>
      <w:outlineLvl w:val="0"/>
    </w:pPr>
    <w:rPr>
      <w:rFonts w:ascii="Tahoma" w:hAnsi="Tahoma"/>
      <w:b/>
      <w:sz w:val="20"/>
    </w:rPr>
  </w:style>
  <w:style w:type="paragraph" w:styleId="Titre2">
    <w:name w:val="heading 2"/>
    <w:basedOn w:val="Normal"/>
    <w:next w:val="Normal"/>
    <w:link w:val="Titre2Car"/>
    <w:uiPriority w:val="99"/>
    <w:qFormat/>
    <w:rsid w:val="00BB6FCB"/>
    <w:pPr>
      <w:keepNext/>
      <w:numPr>
        <w:ilvl w:val="1"/>
        <w:numId w:val="1"/>
      </w:numPr>
      <w:tabs>
        <w:tab w:val="left" w:pos="57"/>
      </w:tabs>
      <w:spacing w:before="300" w:after="300"/>
      <w:jc w:val="left"/>
      <w:outlineLvl w:val="1"/>
    </w:pPr>
    <w:rPr>
      <w:rFonts w:ascii="Tahoma" w:hAnsi="Tahoma" w:cs="Tahoma"/>
      <w:b/>
      <w:sz w:val="20"/>
    </w:rPr>
  </w:style>
  <w:style w:type="paragraph" w:styleId="Titre3">
    <w:name w:val="heading 3"/>
    <w:basedOn w:val="Normal"/>
    <w:next w:val="Normal"/>
    <w:link w:val="Titre3Car"/>
    <w:uiPriority w:val="99"/>
    <w:qFormat/>
    <w:rsid w:val="00BB6FCB"/>
    <w:pPr>
      <w:keepNext/>
      <w:numPr>
        <w:ilvl w:val="2"/>
        <w:numId w:val="1"/>
      </w:numPr>
      <w:tabs>
        <w:tab w:val="left" w:pos="-425"/>
      </w:tabs>
      <w:spacing w:before="240" w:after="240"/>
      <w:ind w:left="567"/>
      <w:jc w:val="left"/>
      <w:outlineLvl w:val="2"/>
    </w:pPr>
    <w:rPr>
      <w:b/>
      <w:sz w:val="24"/>
    </w:rPr>
  </w:style>
  <w:style w:type="paragraph" w:styleId="Titre4">
    <w:name w:val="heading 4"/>
    <w:basedOn w:val="Normal"/>
    <w:next w:val="Normal"/>
    <w:uiPriority w:val="99"/>
    <w:qFormat/>
    <w:pPr>
      <w:keepNext/>
      <w:numPr>
        <w:ilvl w:val="3"/>
        <w:numId w:val="1"/>
      </w:numPr>
      <w:spacing w:before="120" w:after="120"/>
      <w:jc w:val="left"/>
      <w:outlineLvl w:val="3"/>
    </w:pPr>
    <w:rPr>
      <w:b/>
      <w:color w:val="333333"/>
      <w:sz w:val="20"/>
    </w:rPr>
  </w:style>
  <w:style w:type="paragraph" w:styleId="Titre5">
    <w:name w:val="heading 5"/>
    <w:basedOn w:val="Normal"/>
    <w:next w:val="Normal"/>
    <w:uiPriority w:val="99"/>
    <w:qFormat/>
    <w:pPr>
      <w:numPr>
        <w:ilvl w:val="4"/>
        <w:numId w:val="1"/>
      </w:numPr>
      <w:spacing w:before="120" w:after="120"/>
      <w:outlineLvl w:val="4"/>
    </w:pPr>
    <w:rPr>
      <w:b/>
      <w:color w:val="333333"/>
      <w:sz w:val="20"/>
    </w:rPr>
  </w:style>
  <w:style w:type="paragraph" w:styleId="Titre6">
    <w:name w:val="heading 6"/>
    <w:basedOn w:val="Titre1"/>
    <w:next w:val="Normal"/>
    <w:uiPriority w:val="99"/>
    <w:qFormat/>
    <w:pPr>
      <w:numPr>
        <w:ilvl w:val="5"/>
      </w:numPr>
      <w:outlineLvl w:val="5"/>
    </w:pPr>
  </w:style>
  <w:style w:type="paragraph" w:styleId="Titre7">
    <w:name w:val="heading 7"/>
    <w:basedOn w:val="Titre2"/>
    <w:next w:val="Normal"/>
    <w:uiPriority w:val="99"/>
    <w:qFormat/>
    <w:pPr>
      <w:numPr>
        <w:ilvl w:val="6"/>
      </w:numPr>
      <w:outlineLvl w:val="6"/>
    </w:pPr>
  </w:style>
  <w:style w:type="paragraph" w:styleId="Titre8">
    <w:name w:val="heading 8"/>
    <w:basedOn w:val="Normal"/>
    <w:next w:val="Normal"/>
    <w:uiPriority w:val="99"/>
    <w:qFormat/>
    <w:pPr>
      <w:numPr>
        <w:ilvl w:val="7"/>
        <w:numId w:val="1"/>
      </w:numPr>
      <w:spacing w:before="240" w:after="60"/>
      <w:outlineLvl w:val="7"/>
    </w:pPr>
    <w:rPr>
      <w:b/>
      <w:iCs/>
      <w:color w:val="808080"/>
      <w:szCs w:val="24"/>
    </w:rPr>
  </w:style>
  <w:style w:type="paragraph" w:styleId="Titre9">
    <w:name w:val="heading 9"/>
    <w:basedOn w:val="Normal"/>
    <w:next w:val="Normal"/>
    <w:uiPriority w:val="99"/>
    <w:qFormat/>
    <w:pPr>
      <w:numPr>
        <w:ilvl w:val="8"/>
        <w:numId w:val="1"/>
      </w:numPr>
      <w:spacing w:before="240" w:after="60"/>
      <w:outlineLvl w:val="8"/>
    </w:pPr>
    <w:rPr>
      <w:rFonts w:cs="Arial"/>
      <w:b/>
      <w:color w:val="808080"/>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hapitreCar">
    <w:name w:val="Titre Chapitre Car"/>
    <w:rPr>
      <w:rFonts w:ascii="Arial" w:hAnsi="Arial"/>
      <w:b/>
      <w:bCs/>
      <w:sz w:val="22"/>
      <w:lang w:val="fr-FR" w:eastAsia="fr-FR" w:bidi="ar-SA"/>
    </w:rPr>
  </w:style>
  <w:style w:type="paragraph" w:styleId="Notedebasdepage">
    <w:name w:val="footnote text"/>
    <w:basedOn w:val="Normal"/>
    <w:link w:val="NotedebasdepageCar"/>
    <w:semiHidden/>
    <w:pPr>
      <w:textAlignment w:val="auto"/>
    </w:pPr>
    <w:rPr>
      <w:sz w:val="20"/>
    </w:rPr>
  </w:style>
  <w:style w:type="paragraph" w:styleId="En-tte">
    <w:name w:val="header"/>
    <w:basedOn w:val="Normal"/>
    <w:link w:val="En-tteCar"/>
    <w:pPr>
      <w:tabs>
        <w:tab w:val="center" w:pos="4536"/>
        <w:tab w:val="right" w:pos="9072"/>
      </w:tabs>
    </w:pPr>
    <w:rPr>
      <w:sz w:val="18"/>
    </w:rPr>
  </w:style>
  <w:style w:type="paragraph" w:styleId="Pieddepage">
    <w:name w:val="footer"/>
    <w:basedOn w:val="Normal"/>
    <w:link w:val="PieddepageCar"/>
    <w:pPr>
      <w:tabs>
        <w:tab w:val="center" w:pos="4536"/>
        <w:tab w:val="right" w:pos="9072"/>
      </w:tabs>
    </w:pPr>
  </w:style>
  <w:style w:type="paragraph" w:styleId="TM5">
    <w:name w:val="toc 5"/>
    <w:basedOn w:val="TM4"/>
    <w:next w:val="Normal"/>
    <w:autoRedefine/>
    <w:semiHidden/>
    <w:pPr>
      <w:ind w:left="880"/>
    </w:pPr>
  </w:style>
  <w:style w:type="paragraph" w:styleId="TM4">
    <w:name w:val="toc 4"/>
    <w:basedOn w:val="NormalWeb"/>
    <w:next w:val="Normal"/>
    <w:uiPriority w:val="39"/>
    <w:rsid w:val="000C10B8"/>
    <w:pPr>
      <w:ind w:left="660"/>
      <w:jc w:val="left"/>
    </w:pPr>
    <w:rPr>
      <w:rFonts w:asciiTheme="minorHAnsi" w:hAnsiTheme="minorHAnsi" w:cstheme="minorHAnsi"/>
      <w:sz w:val="18"/>
      <w:szCs w:val="18"/>
    </w:rPr>
  </w:style>
  <w:style w:type="paragraph" w:styleId="TM1">
    <w:name w:val="toc 1"/>
    <w:basedOn w:val="Normal"/>
    <w:next w:val="Normal"/>
    <w:uiPriority w:val="39"/>
    <w:qFormat/>
    <w:rsid w:val="00E34C4E"/>
    <w:pPr>
      <w:spacing w:before="120" w:after="120"/>
      <w:jc w:val="left"/>
    </w:pPr>
    <w:rPr>
      <w:rFonts w:asciiTheme="minorHAnsi" w:hAnsiTheme="minorHAnsi" w:cstheme="minorHAnsi"/>
      <w:b/>
      <w:bCs/>
      <w:caps/>
      <w:sz w:val="20"/>
    </w:rPr>
  </w:style>
  <w:style w:type="paragraph" w:styleId="TM2">
    <w:name w:val="toc 2"/>
    <w:basedOn w:val="Normal"/>
    <w:next w:val="Normal"/>
    <w:uiPriority w:val="39"/>
    <w:qFormat/>
    <w:rsid w:val="000C10B8"/>
    <w:pPr>
      <w:ind w:left="220"/>
      <w:jc w:val="left"/>
    </w:pPr>
    <w:rPr>
      <w:rFonts w:asciiTheme="minorHAnsi" w:hAnsiTheme="minorHAnsi" w:cstheme="minorHAnsi"/>
      <w:smallCaps/>
      <w:sz w:val="20"/>
    </w:rPr>
  </w:style>
  <w:style w:type="paragraph" w:styleId="TM3">
    <w:name w:val="toc 3"/>
    <w:basedOn w:val="Normal"/>
    <w:next w:val="Normal"/>
    <w:uiPriority w:val="39"/>
    <w:qFormat/>
    <w:rsid w:val="000C10B8"/>
    <w:pPr>
      <w:ind w:left="440"/>
      <w:jc w:val="left"/>
    </w:pPr>
    <w:rPr>
      <w:rFonts w:asciiTheme="minorHAnsi" w:hAnsiTheme="minorHAnsi" w:cstheme="minorHAnsi"/>
      <w:i/>
      <w:iCs/>
      <w:sz w:val="20"/>
    </w:rPr>
  </w:style>
  <w:style w:type="paragraph" w:styleId="TM6">
    <w:name w:val="toc 6"/>
    <w:basedOn w:val="NormalWeb"/>
    <w:next w:val="Normal"/>
    <w:autoRedefine/>
    <w:semiHidden/>
    <w:pPr>
      <w:ind w:left="1100"/>
      <w:jc w:val="left"/>
    </w:pPr>
    <w:rPr>
      <w:rFonts w:asciiTheme="minorHAnsi" w:hAnsiTheme="minorHAnsi" w:cstheme="minorHAnsi"/>
      <w:sz w:val="18"/>
      <w:szCs w:val="18"/>
    </w:rPr>
  </w:style>
  <w:style w:type="paragraph" w:styleId="TM7">
    <w:name w:val="toc 7"/>
    <w:basedOn w:val="NormalWeb"/>
    <w:next w:val="Normal"/>
    <w:autoRedefine/>
    <w:semiHidden/>
    <w:pPr>
      <w:ind w:left="1320"/>
      <w:jc w:val="left"/>
    </w:pPr>
    <w:rPr>
      <w:rFonts w:asciiTheme="minorHAnsi" w:hAnsiTheme="minorHAnsi" w:cstheme="minorHAnsi"/>
      <w:sz w:val="18"/>
      <w:szCs w:val="18"/>
    </w:rPr>
  </w:style>
  <w:style w:type="paragraph" w:styleId="TM8">
    <w:name w:val="toc 8"/>
    <w:basedOn w:val="NormalWeb"/>
    <w:next w:val="Normal"/>
    <w:autoRedefine/>
    <w:semiHidden/>
    <w:pPr>
      <w:ind w:left="1540"/>
      <w:jc w:val="left"/>
    </w:pPr>
    <w:rPr>
      <w:rFonts w:asciiTheme="minorHAnsi" w:hAnsiTheme="minorHAnsi" w:cstheme="minorHAnsi"/>
      <w:sz w:val="18"/>
      <w:szCs w:val="18"/>
    </w:rPr>
  </w:style>
  <w:style w:type="paragraph" w:styleId="TM9">
    <w:name w:val="toc 9"/>
    <w:basedOn w:val="NormalWeb"/>
    <w:next w:val="Normal"/>
    <w:autoRedefine/>
    <w:semiHidden/>
    <w:pPr>
      <w:ind w:left="1760"/>
      <w:jc w:val="left"/>
    </w:pPr>
    <w:rPr>
      <w:rFonts w:asciiTheme="minorHAnsi" w:hAnsiTheme="minorHAnsi" w:cstheme="minorHAnsi"/>
      <w:sz w:val="18"/>
      <w:szCs w:val="18"/>
    </w:rPr>
  </w:style>
  <w:style w:type="character" w:styleId="Lienhypertexte">
    <w:name w:val="Hyperlink"/>
    <w:uiPriority w:val="99"/>
    <w:rPr>
      <w:color w:val="0000FF"/>
      <w:u w:val="single"/>
    </w:rPr>
  </w:style>
  <w:style w:type="character" w:styleId="Numrodepage">
    <w:name w:val="page number"/>
    <w:rPr>
      <w:rFonts w:ascii="Times New Roman" w:hAnsi="Times New Roman"/>
      <w:sz w:val="18"/>
    </w:rPr>
  </w:style>
  <w:style w:type="paragraph" w:customStyle="1" w:styleId="Chapitre">
    <w:name w:val="Chapitre"/>
    <w:basedOn w:val="Normal"/>
    <w:autoRedefine/>
    <w:pPr>
      <w:pBdr>
        <w:bottom w:val="single" w:sz="4" w:space="1" w:color="auto"/>
      </w:pBdr>
    </w:pPr>
    <w:rPr>
      <w:b/>
      <w:caps/>
      <w:sz w:val="26"/>
      <w:szCs w:val="24"/>
      <w:lang w:val="en-GB"/>
    </w:rPr>
  </w:style>
  <w:style w:type="paragraph" w:customStyle="1" w:styleId="TitreChapitre">
    <w:name w:val="Titre Chapitre"/>
    <w:basedOn w:val="Normal"/>
    <w:autoRedefine/>
    <w:rsid w:val="000756CC"/>
    <w:pPr>
      <w:spacing w:after="360"/>
      <w:jc w:val="center"/>
    </w:pPr>
    <w:rPr>
      <w:b/>
      <w:bCs/>
      <w:color w:val="000000"/>
      <w:sz w:val="24"/>
      <w:szCs w:val="24"/>
    </w:rPr>
  </w:style>
  <w:style w:type="paragraph" w:styleId="Corpsdetexte">
    <w:name w:val="Body Text"/>
    <w:basedOn w:val="Normal"/>
    <w:link w:val="CorpsdetexteCar"/>
    <w:pPr>
      <w:jc w:val="center"/>
    </w:pPr>
  </w:style>
  <w:style w:type="paragraph" w:customStyle="1" w:styleId="Style1">
    <w:name w:val="Style1"/>
    <w:basedOn w:val="Titre2"/>
    <w:pPr>
      <w:numPr>
        <w:ilvl w:val="0"/>
        <w:numId w:val="0"/>
      </w:numPr>
      <w:tabs>
        <w:tab w:val="num" w:pos="567"/>
      </w:tabs>
      <w:ind w:left="340"/>
      <w:jc w:val="center"/>
    </w:pPr>
    <w:rPr>
      <w:rFonts w:ascii="Times New Roman Gras" w:hAnsi="Times New Roman Gras"/>
      <w:caps/>
      <w:smallCaps/>
      <w:color w:val="999999"/>
    </w:rPr>
  </w:style>
  <w:style w:type="paragraph" w:customStyle="1" w:styleId="Retrait">
    <w:name w:val="Retrait"/>
    <w:basedOn w:val="Normal"/>
    <w:autoRedefine/>
    <w:rsid w:val="00DD0B39"/>
    <w:pPr>
      <w:ind w:left="567"/>
      <w:textAlignment w:val="auto"/>
    </w:pPr>
    <w:rPr>
      <w:sz w:val="20"/>
      <w:szCs w:val="24"/>
    </w:rPr>
  </w:style>
  <w:style w:type="character" w:styleId="Appelnotedebasdep">
    <w:name w:val="footnote reference"/>
    <w:rPr>
      <w:vertAlign w:val="superscript"/>
    </w:rPr>
  </w:style>
  <w:style w:type="paragraph" w:styleId="Textedebulles">
    <w:name w:val="Balloon Text"/>
    <w:basedOn w:val="Normal"/>
    <w:semiHidden/>
    <w:rPr>
      <w:rFonts w:ascii="Tahoma" w:hAnsi="Tahoma" w:cs="Tahoma"/>
      <w:sz w:val="16"/>
      <w:szCs w:val="16"/>
    </w:rPr>
  </w:style>
  <w:style w:type="paragraph" w:customStyle="1" w:styleId="Lexing">
    <w:name w:val="Lexing"/>
    <w:basedOn w:val="Normal"/>
    <w:link w:val="LexingCar"/>
    <w:qFormat/>
    <w:rsid w:val="007A0859"/>
    <w:pPr>
      <w:tabs>
        <w:tab w:val="left" w:pos="851"/>
        <w:tab w:val="left" w:pos="1701"/>
        <w:tab w:val="left" w:pos="2552"/>
        <w:tab w:val="left" w:pos="3402"/>
        <w:tab w:val="left" w:pos="4253"/>
        <w:tab w:val="left" w:pos="5103"/>
        <w:tab w:val="left" w:pos="5954"/>
        <w:tab w:val="left" w:pos="6804"/>
        <w:tab w:val="left" w:pos="7655"/>
      </w:tabs>
      <w:ind w:right="-1"/>
      <w:textAlignment w:val="auto"/>
    </w:pPr>
    <w:rPr>
      <w:b/>
    </w:rPr>
  </w:style>
  <w:style w:type="paragraph" w:styleId="NormalWeb">
    <w:name w:val="Normal (Web)"/>
    <w:basedOn w:val="Normal"/>
    <w:rPr>
      <w:rFonts w:ascii="Times New Roman" w:hAnsi="Times New Roman"/>
      <w:sz w:val="24"/>
      <w:szCs w:val="24"/>
    </w:rPr>
  </w:style>
  <w:style w:type="character" w:customStyle="1" w:styleId="LexingCar">
    <w:name w:val="Lexing Car"/>
    <w:link w:val="Lexing"/>
    <w:rsid w:val="007A0859"/>
    <w:rPr>
      <w:rFonts w:ascii="Arial" w:hAnsi="Arial"/>
      <w:b/>
      <w:sz w:val="22"/>
    </w:rPr>
  </w:style>
  <w:style w:type="character" w:customStyle="1" w:styleId="Titre1Car">
    <w:name w:val="Titre 1 Car"/>
    <w:basedOn w:val="Policepardfaut"/>
    <w:link w:val="Titre1"/>
    <w:uiPriority w:val="99"/>
    <w:rsid w:val="00BB6FCB"/>
    <w:rPr>
      <w:rFonts w:ascii="Tahoma" w:hAnsi="Tahoma"/>
      <w:b/>
    </w:rPr>
  </w:style>
  <w:style w:type="character" w:customStyle="1" w:styleId="Titre2Car">
    <w:name w:val="Titre 2 Car"/>
    <w:basedOn w:val="Policepardfaut"/>
    <w:link w:val="Titre2"/>
    <w:uiPriority w:val="99"/>
    <w:rsid w:val="00BB6FCB"/>
    <w:rPr>
      <w:rFonts w:ascii="Tahoma" w:hAnsi="Tahoma" w:cs="Tahoma"/>
      <w:b/>
    </w:rPr>
  </w:style>
  <w:style w:type="character" w:customStyle="1" w:styleId="NotedebasdepageCar">
    <w:name w:val="Note de bas de page Car"/>
    <w:link w:val="Notedebasdepage"/>
    <w:semiHidden/>
    <w:rsid w:val="00A32CBB"/>
    <w:rPr>
      <w:rFonts w:ascii="Arial" w:hAnsi="Arial"/>
    </w:rPr>
  </w:style>
  <w:style w:type="paragraph" w:customStyle="1" w:styleId="Pieddepagepaire">
    <w:name w:val="Pied de page paire"/>
    <w:basedOn w:val="Normal"/>
    <w:unhideWhenUsed/>
    <w:qFormat/>
    <w:rsid w:val="00916BD2"/>
    <w:pPr>
      <w:pBdr>
        <w:top w:val="single" w:sz="4" w:space="1" w:color="4F81BD" w:themeColor="accent1"/>
      </w:pBdr>
      <w:overflowPunct/>
      <w:autoSpaceDE/>
      <w:autoSpaceDN/>
      <w:adjustRightInd/>
      <w:jc w:val="left"/>
      <w:textAlignment w:val="auto"/>
    </w:pPr>
    <w:rPr>
      <w:rFonts w:eastAsiaTheme="minorHAnsi"/>
      <w:color w:val="1F497D" w:themeColor="text2"/>
      <w:kern w:val="24"/>
      <w:sz w:val="18"/>
      <w:szCs w:val="23"/>
      <w14:ligatures w14:val="standardContextual"/>
    </w:rPr>
  </w:style>
  <w:style w:type="paragraph" w:customStyle="1" w:styleId="En-ttedepagepaire">
    <w:name w:val="En-tête de page paire"/>
    <w:basedOn w:val="Normal"/>
    <w:unhideWhenUsed/>
    <w:qFormat/>
    <w:rsid w:val="00A66583"/>
    <w:pPr>
      <w:pBdr>
        <w:bottom w:val="single" w:sz="4" w:space="1" w:color="4F81BD" w:themeColor="accent1"/>
      </w:pBdr>
      <w:overflowPunct/>
      <w:autoSpaceDE/>
      <w:autoSpaceDN/>
      <w:adjustRightInd/>
      <w:jc w:val="left"/>
      <w:textAlignment w:val="auto"/>
    </w:pPr>
    <w:rPr>
      <w:b/>
      <w:color w:val="1F497D" w:themeColor="text2"/>
      <w:kern w:val="24"/>
      <w:sz w:val="20"/>
      <w:szCs w:val="23"/>
      <w14:ligatures w14:val="standardContextual"/>
    </w:rPr>
  </w:style>
  <w:style w:type="character" w:styleId="Textedelespacerserv">
    <w:name w:val="Placeholder Text"/>
    <w:basedOn w:val="Policepardfaut"/>
    <w:uiPriority w:val="99"/>
    <w:semiHidden/>
    <w:rsid w:val="00A66583"/>
    <w:rPr>
      <w:color w:val="808080"/>
    </w:rPr>
  </w:style>
  <w:style w:type="paragraph" w:styleId="Sansinterligne">
    <w:name w:val="No Spacing"/>
    <w:basedOn w:val="Normal"/>
    <w:uiPriority w:val="1"/>
    <w:qFormat/>
    <w:rsid w:val="00967A99"/>
    <w:pPr>
      <w:overflowPunct/>
      <w:autoSpaceDE/>
      <w:autoSpaceDN/>
      <w:adjustRightInd/>
      <w:textAlignment w:val="auto"/>
    </w:pPr>
    <w:rPr>
      <w:rFonts w:eastAsiaTheme="minorHAnsi"/>
      <w:color w:val="000000" w:themeColor="text1"/>
    </w:rPr>
  </w:style>
  <w:style w:type="paragraph" w:styleId="Titre">
    <w:name w:val="Title"/>
    <w:basedOn w:val="Normal"/>
    <w:next w:val="Normal"/>
    <w:link w:val="TitreCar"/>
    <w:qFormat/>
    <w:rsid w:val="00BC5305"/>
    <w:pPr>
      <w:keepLines/>
      <w:numPr>
        <w:numId w:val="2"/>
      </w:numPr>
      <w:pBdr>
        <w:top w:val="single" w:sz="8" w:space="1" w:color="365F91" w:themeColor="accent1" w:themeShade="BF"/>
        <w:bottom w:val="single" w:sz="8" w:space="4" w:color="365F91" w:themeColor="accent1" w:themeShade="BF"/>
      </w:pBdr>
      <w:shd w:val="clear" w:color="auto" w:fill="B8CCE4" w:themeFill="accent1" w:themeFillTint="66"/>
      <w:spacing w:after="300"/>
      <w:ind w:left="0" w:firstLine="0"/>
      <w:contextualSpacing/>
      <w:jc w:val="left"/>
    </w:pPr>
    <w:rPr>
      <w:rFonts w:eastAsiaTheme="majorEastAsia" w:cstheme="majorBidi"/>
      <w:spacing w:val="5"/>
      <w:kern w:val="28"/>
      <w:sz w:val="32"/>
      <w:szCs w:val="52"/>
    </w:rPr>
  </w:style>
  <w:style w:type="character" w:customStyle="1" w:styleId="TitreCar">
    <w:name w:val="Titre Car"/>
    <w:basedOn w:val="Policepardfaut"/>
    <w:link w:val="Titre"/>
    <w:rsid w:val="00BC5305"/>
    <w:rPr>
      <w:rFonts w:ascii="Calibri" w:eastAsiaTheme="majorEastAsia" w:hAnsi="Calibri" w:cstheme="majorBidi"/>
      <w:spacing w:val="5"/>
      <w:kern w:val="28"/>
      <w:sz w:val="32"/>
      <w:szCs w:val="52"/>
      <w:shd w:val="clear" w:color="auto" w:fill="B8CCE4" w:themeFill="accent1" w:themeFillTint="66"/>
    </w:rPr>
  </w:style>
  <w:style w:type="table" w:styleId="Grilledutableau">
    <w:name w:val="Table Grid"/>
    <w:basedOn w:val="TableauNormal"/>
    <w:rsid w:val="00896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claire-Accent1">
    <w:name w:val="Light Grid Accent 1"/>
    <w:basedOn w:val="TableauNormal"/>
    <w:uiPriority w:val="62"/>
    <w:rsid w:val="0014707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ramemoyenne1-Accent1">
    <w:name w:val="Medium Shading 1 Accent 1"/>
    <w:basedOn w:val="TableauNormal"/>
    <w:uiPriority w:val="63"/>
    <w:rsid w:val="0048084F"/>
    <w:tblPr>
      <w:tblStyleRowBandSize w:val="1"/>
      <w:tblStyleColBandSize w:val="1"/>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Pr>
    <w:tcPr>
      <w:vAlign w:val="center"/>
    </w:tcPr>
    <w:tblStylePr w:type="firstRow">
      <w:pPr>
        <w:spacing w:before="0" w:after="0" w:line="240" w:lineRule="auto"/>
        <w:jc w:val="center"/>
      </w:pPr>
      <w:rPr>
        <w:b/>
        <w:bCs/>
        <w:color w:val="FFFFFF" w:themeColor="background1"/>
      </w:r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shd w:val="clear" w:color="auto" w:fill="4F81BD" w:themeFill="accent1"/>
        <w:vAlign w:val="center"/>
      </w:tcPr>
    </w:tblStylePr>
    <w:tblStylePr w:type="lastRow">
      <w:pPr>
        <w:spacing w:before="0" w:after="0" w:line="240" w:lineRule="auto"/>
      </w:pPr>
      <w:rPr>
        <w:b/>
        <w:bCs/>
      </w:r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tcPr>
    </w:tblStylePr>
    <w:tblStylePr w:type="firstCol">
      <w:rPr>
        <w:b w:val="0"/>
        <w:bCs/>
      </w:r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tcPr>
    </w:tblStylePr>
    <w:tblStylePr w:type="lastCol">
      <w:rPr>
        <w:b/>
        <w:bCs/>
      </w:r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tcPr>
    </w:tblStylePr>
    <w:tblStylePr w:type="band1Vert">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shd w:val="clear" w:color="auto" w:fill="D3DFEE" w:themeFill="accent1" w:themeFillTint="3F"/>
      </w:tcPr>
    </w:tblStylePr>
    <w:tblStylePr w:type="band2Vert">
      <w:pPr>
        <w:jc w:val="left"/>
      </w:p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vAlign w:val="center"/>
      </w:tcPr>
    </w:tblStylePr>
    <w:tblStylePr w:type="band1Horz">
      <w:pPr>
        <w:jc w:val="left"/>
      </w:p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shd w:val="clear" w:color="auto" w:fill="D3DFEE" w:themeFill="accent1" w:themeFillTint="3F"/>
        <w:vAlign w:val="center"/>
      </w:tcPr>
    </w:tblStylePr>
    <w:tblStylePr w:type="band2Horz">
      <w:pPr>
        <w:jc w:val="left"/>
      </w:p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vAlign w:val="center"/>
      </w:tcPr>
    </w:tblStylePr>
  </w:style>
  <w:style w:type="paragraph" w:customStyle="1" w:styleId="Titre1ABA">
    <w:name w:val="Titre 1 ABA"/>
    <w:basedOn w:val="Titre1"/>
    <w:link w:val="Titre1ABACar"/>
    <w:rsid w:val="00F93D22"/>
  </w:style>
  <w:style w:type="character" w:customStyle="1" w:styleId="CorpsdetexteCar">
    <w:name w:val="Corps de texte Car"/>
    <w:basedOn w:val="Policepardfaut"/>
    <w:link w:val="Corpsdetexte"/>
    <w:rsid w:val="00F93D22"/>
    <w:rPr>
      <w:rFonts w:ascii="Arial" w:hAnsi="Arial"/>
      <w:sz w:val="22"/>
    </w:rPr>
  </w:style>
  <w:style w:type="character" w:customStyle="1" w:styleId="Titre1ABACar">
    <w:name w:val="Titre 1 ABA Car"/>
    <w:basedOn w:val="Titre1Car"/>
    <w:link w:val="Titre1ABA"/>
    <w:rsid w:val="00F93D22"/>
    <w:rPr>
      <w:rFonts w:ascii="Tahoma" w:hAnsi="Tahoma"/>
      <w:b/>
    </w:rPr>
  </w:style>
  <w:style w:type="paragraph" w:styleId="En-ttedetabledesmatires">
    <w:name w:val="TOC Heading"/>
    <w:basedOn w:val="Titre1"/>
    <w:next w:val="Normal"/>
    <w:uiPriority w:val="39"/>
    <w:unhideWhenUsed/>
    <w:qFormat/>
    <w:rsid w:val="009A600F"/>
    <w:pPr>
      <w:keepLines/>
      <w:numPr>
        <w:numId w:val="0"/>
      </w:numPr>
      <w:tabs>
        <w:tab w:val="clear" w:pos="9072"/>
      </w:tabs>
      <w:overflowPunct/>
      <w:autoSpaceDE/>
      <w:autoSpaceDN/>
      <w:adjustRightInd/>
      <w:spacing w:before="480" w:after="0" w:line="276" w:lineRule="auto"/>
      <w:textAlignment w:val="auto"/>
      <w:outlineLvl w:val="9"/>
    </w:pPr>
    <w:rPr>
      <w:rFonts w:asciiTheme="majorHAnsi" w:eastAsiaTheme="majorEastAsia" w:hAnsiTheme="majorHAnsi" w:cstheme="majorBidi"/>
      <w:bCs/>
      <w:color w:val="365F91" w:themeColor="accent1" w:themeShade="BF"/>
      <w:sz w:val="28"/>
      <w:szCs w:val="28"/>
    </w:rPr>
  </w:style>
  <w:style w:type="character" w:customStyle="1" w:styleId="Titre3Car">
    <w:name w:val="Titre 3 Car"/>
    <w:basedOn w:val="Policepardfaut"/>
    <w:link w:val="Titre3"/>
    <w:uiPriority w:val="99"/>
    <w:rsid w:val="00BB6FCB"/>
    <w:rPr>
      <w:rFonts w:ascii="Calibri" w:hAnsi="Calibri"/>
      <w:b/>
      <w:sz w:val="24"/>
    </w:rPr>
  </w:style>
  <w:style w:type="character" w:customStyle="1" w:styleId="En-tteCar">
    <w:name w:val="En-tête Car"/>
    <w:basedOn w:val="Policepardfaut"/>
    <w:link w:val="En-tte"/>
    <w:rsid w:val="00032F7E"/>
    <w:rPr>
      <w:rFonts w:ascii="Calibri" w:hAnsi="Calibri"/>
      <w:sz w:val="18"/>
    </w:rPr>
  </w:style>
  <w:style w:type="paragraph" w:styleId="Paragraphedeliste">
    <w:name w:val="List Paragraph"/>
    <w:basedOn w:val="Normal"/>
    <w:uiPriority w:val="99"/>
    <w:qFormat/>
    <w:rsid w:val="00064CFD"/>
    <w:pPr>
      <w:contextualSpacing/>
    </w:pPr>
  </w:style>
  <w:style w:type="character" w:customStyle="1" w:styleId="PieddepageCar">
    <w:name w:val="Pied de page Car"/>
    <w:basedOn w:val="Policepardfaut"/>
    <w:link w:val="Pieddepage"/>
    <w:rsid w:val="0041422F"/>
    <w:rPr>
      <w:rFonts w:ascii="Calibri" w:hAnsi="Calibri"/>
      <w:sz w:val="22"/>
    </w:rPr>
  </w:style>
  <w:style w:type="table" w:customStyle="1" w:styleId="TableauABA">
    <w:name w:val="Tableau ABA"/>
    <w:basedOn w:val="Tramemoyenne1-Accent1"/>
    <w:uiPriority w:val="99"/>
    <w:rsid w:val="00A334D0"/>
    <w:tblPr/>
    <w:tblStylePr w:type="firstRow">
      <w:pPr>
        <w:spacing w:before="0" w:after="0" w:line="240" w:lineRule="auto"/>
        <w:jc w:val="center"/>
      </w:pPr>
      <w:rPr>
        <w:b/>
        <w:bCs/>
        <w:color w:val="FFFFFF" w:themeColor="background1"/>
      </w:r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shd w:val="clear" w:color="auto" w:fill="4F81BD" w:themeFill="accent1"/>
        <w:vAlign w:val="center"/>
      </w:tcPr>
    </w:tblStylePr>
    <w:tblStylePr w:type="lastRow">
      <w:pPr>
        <w:spacing w:before="0" w:after="0" w:line="240" w:lineRule="auto"/>
        <w:jc w:val="left"/>
      </w:pPr>
      <w:rPr>
        <w:b/>
        <w:bCs/>
      </w:r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tcPr>
    </w:tblStylePr>
    <w:tblStylePr w:type="firstCol">
      <w:pPr>
        <w:jc w:val="left"/>
      </w:pPr>
      <w:rPr>
        <w:b w:val="0"/>
        <w:bCs/>
      </w:r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tcPr>
    </w:tblStylePr>
    <w:tblStylePr w:type="lastCol">
      <w:rPr>
        <w:b/>
        <w:bCs/>
      </w:r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tcPr>
    </w:tblStylePr>
    <w:tblStylePr w:type="band1Vert">
      <w:pPr>
        <w:jc w:val="left"/>
      </w:p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shd w:val="clear" w:color="auto" w:fill="D3DFEE" w:themeFill="accent1" w:themeFillTint="3F"/>
      </w:tcPr>
    </w:tblStylePr>
    <w:tblStylePr w:type="band2Vert">
      <w:pPr>
        <w:jc w:val="left"/>
      </w:p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vAlign w:val="center"/>
      </w:tcPr>
    </w:tblStylePr>
    <w:tblStylePr w:type="band1Horz">
      <w:pPr>
        <w:jc w:val="left"/>
      </w:p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shd w:val="clear" w:color="auto" w:fill="D3DFEE" w:themeFill="accent1" w:themeFillTint="3F"/>
        <w:vAlign w:val="center"/>
      </w:tcPr>
    </w:tblStylePr>
    <w:tblStylePr w:type="band2Horz">
      <w:pPr>
        <w:jc w:val="left"/>
      </w:p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vAlign w:val="center"/>
      </w:tcPr>
    </w:tblStylePr>
  </w:style>
  <w:style w:type="character" w:customStyle="1" w:styleId="titrepage">
    <w:name w:val="titrepage"/>
    <w:basedOn w:val="Policepardfaut"/>
    <w:rsid w:val="00B678C8"/>
  </w:style>
  <w:style w:type="paragraph" w:customStyle="1" w:styleId="Paragraphe">
    <w:name w:val="Paragraphe"/>
    <w:basedOn w:val="Normal"/>
    <w:next w:val="Normal"/>
    <w:rsid w:val="00ED3420"/>
    <w:pPr>
      <w:tabs>
        <w:tab w:val="left" w:pos="851"/>
        <w:tab w:val="left" w:pos="1701"/>
        <w:tab w:val="left" w:pos="2552"/>
        <w:tab w:val="left" w:pos="3402"/>
        <w:tab w:val="left" w:pos="4253"/>
        <w:tab w:val="left" w:pos="5103"/>
        <w:tab w:val="left" w:pos="5954"/>
        <w:tab w:val="left" w:pos="6804"/>
        <w:tab w:val="left" w:pos="7655"/>
      </w:tabs>
      <w:overflowPunct/>
      <w:autoSpaceDE/>
      <w:autoSpaceDN/>
      <w:adjustRightInd/>
      <w:spacing w:before="160" w:after="40" w:line="280" w:lineRule="atLeast"/>
      <w:textAlignment w:val="auto"/>
    </w:pPr>
    <w:rPr>
      <w:rFonts w:ascii="Times New Roman" w:hAnsi="Times New Roman"/>
    </w:rPr>
  </w:style>
  <w:style w:type="paragraph" w:customStyle="1" w:styleId="Parapoint2">
    <w:name w:val="Parapoint2"/>
    <w:basedOn w:val="Normal"/>
    <w:rsid w:val="00ED3420"/>
    <w:pPr>
      <w:numPr>
        <w:numId w:val="4"/>
      </w:numPr>
      <w:tabs>
        <w:tab w:val="clear" w:pos="360"/>
        <w:tab w:val="num" w:pos="284"/>
        <w:tab w:val="left" w:pos="851"/>
        <w:tab w:val="left" w:pos="1701"/>
        <w:tab w:val="left" w:pos="2552"/>
        <w:tab w:val="left" w:pos="3402"/>
        <w:tab w:val="left" w:pos="4253"/>
        <w:tab w:val="left" w:pos="5103"/>
        <w:tab w:val="left" w:pos="5954"/>
        <w:tab w:val="left" w:pos="6804"/>
        <w:tab w:val="left" w:pos="7655"/>
      </w:tabs>
      <w:overflowPunct/>
      <w:autoSpaceDE/>
      <w:autoSpaceDN/>
      <w:adjustRightInd/>
      <w:spacing w:after="40" w:line="280" w:lineRule="atLeast"/>
      <w:ind w:left="284" w:hanging="284"/>
      <w:jc w:val="left"/>
      <w:textAlignment w:val="auto"/>
    </w:pPr>
    <w:rPr>
      <w:rFonts w:ascii="Times New Roman" w:hAnsi="Times New Roman"/>
    </w:rPr>
  </w:style>
  <w:style w:type="character" w:styleId="Marquedecommentaire">
    <w:name w:val="annotation reference"/>
    <w:basedOn w:val="Policepardfaut"/>
    <w:rsid w:val="005A7C50"/>
    <w:rPr>
      <w:sz w:val="16"/>
      <w:szCs w:val="16"/>
    </w:rPr>
  </w:style>
  <w:style w:type="paragraph" w:styleId="Commentaire">
    <w:name w:val="annotation text"/>
    <w:basedOn w:val="Normal"/>
    <w:link w:val="CommentaireCar"/>
    <w:rsid w:val="005A7C50"/>
    <w:rPr>
      <w:sz w:val="20"/>
    </w:rPr>
  </w:style>
  <w:style w:type="character" w:customStyle="1" w:styleId="CommentaireCar">
    <w:name w:val="Commentaire Car"/>
    <w:basedOn w:val="Policepardfaut"/>
    <w:link w:val="Commentaire"/>
    <w:rsid w:val="005A7C50"/>
    <w:rPr>
      <w:rFonts w:ascii="Calibri" w:hAnsi="Calibri"/>
    </w:rPr>
  </w:style>
  <w:style w:type="paragraph" w:styleId="Objetducommentaire">
    <w:name w:val="annotation subject"/>
    <w:basedOn w:val="Commentaire"/>
    <w:next w:val="Commentaire"/>
    <w:link w:val="ObjetducommentaireCar"/>
    <w:rsid w:val="005A7C50"/>
    <w:rPr>
      <w:b/>
      <w:bCs/>
    </w:rPr>
  </w:style>
  <w:style w:type="character" w:customStyle="1" w:styleId="ObjetducommentaireCar">
    <w:name w:val="Objet du commentaire Car"/>
    <w:basedOn w:val="CommentaireCar"/>
    <w:link w:val="Objetducommentaire"/>
    <w:rsid w:val="005A7C50"/>
    <w:rPr>
      <w:rFonts w:ascii="Calibri" w:hAnsi="Calibri"/>
      <w:b/>
      <w:bCs/>
    </w:rPr>
  </w:style>
  <w:style w:type="paragraph" w:customStyle="1" w:styleId="intertitre">
    <w:name w:val="~intertitre"/>
    <w:basedOn w:val="Normal"/>
    <w:next w:val="Normal"/>
    <w:rsid w:val="00803F9D"/>
    <w:pPr>
      <w:tabs>
        <w:tab w:val="left" w:pos="851"/>
        <w:tab w:val="left" w:pos="1701"/>
        <w:tab w:val="left" w:pos="2552"/>
        <w:tab w:val="left" w:pos="3402"/>
        <w:tab w:val="left" w:pos="4253"/>
        <w:tab w:val="left" w:pos="5103"/>
        <w:tab w:val="left" w:pos="5954"/>
        <w:tab w:val="left" w:pos="6804"/>
        <w:tab w:val="left" w:pos="7655"/>
      </w:tabs>
      <w:overflowPunct/>
      <w:autoSpaceDE/>
      <w:autoSpaceDN/>
      <w:adjustRightInd/>
      <w:spacing w:after="40" w:line="280" w:lineRule="atLeast"/>
      <w:textAlignment w:val="auto"/>
    </w:pPr>
    <w:rPr>
      <w:rFonts w:ascii="Times New Roman Gras" w:hAnsi="Times New Roman Gras"/>
      <w:b/>
    </w:rPr>
  </w:style>
  <w:style w:type="character" w:styleId="Accentuation">
    <w:name w:val="Emphasis"/>
    <w:basedOn w:val="Policepardfaut"/>
    <w:qFormat/>
    <w:rsid w:val="00E34C4E"/>
    <w:rPr>
      <w:i/>
      <w:iCs/>
    </w:rPr>
  </w:style>
  <w:style w:type="character" w:customStyle="1" w:styleId="Caractresdenotedebasdepage">
    <w:name w:val="Caractères de note de bas de page"/>
    <w:rsid w:val="00AE1A32"/>
  </w:style>
  <w:style w:type="paragraph" w:customStyle="1" w:styleId="CM30">
    <w:name w:val="CM30"/>
    <w:basedOn w:val="Normal"/>
    <w:next w:val="Normal"/>
    <w:rsid w:val="003D51DA"/>
    <w:pPr>
      <w:widowControl w:val="0"/>
      <w:overflowPunct/>
      <w:spacing w:after="570"/>
      <w:jc w:val="left"/>
      <w:textAlignment w:val="auto"/>
    </w:pPr>
    <w:rPr>
      <w:rFonts w:ascii="Futura Medium" w:hAnsi="Futura Medium"/>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849481">
      <w:bodyDiv w:val="1"/>
      <w:marLeft w:val="0"/>
      <w:marRight w:val="0"/>
      <w:marTop w:val="0"/>
      <w:marBottom w:val="0"/>
      <w:divBdr>
        <w:top w:val="none" w:sz="0" w:space="0" w:color="auto"/>
        <w:left w:val="none" w:sz="0" w:space="0" w:color="auto"/>
        <w:bottom w:val="none" w:sz="0" w:space="0" w:color="auto"/>
        <w:right w:val="none" w:sz="0" w:space="0" w:color="auto"/>
      </w:divBdr>
    </w:div>
    <w:div w:id="584457099">
      <w:bodyDiv w:val="1"/>
      <w:marLeft w:val="0"/>
      <w:marRight w:val="0"/>
      <w:marTop w:val="0"/>
      <w:marBottom w:val="0"/>
      <w:divBdr>
        <w:top w:val="none" w:sz="0" w:space="0" w:color="auto"/>
        <w:left w:val="none" w:sz="0" w:space="0" w:color="auto"/>
        <w:bottom w:val="none" w:sz="0" w:space="0" w:color="auto"/>
        <w:right w:val="none" w:sz="0" w:space="0" w:color="auto"/>
      </w:divBdr>
    </w:div>
    <w:div w:id="1316378525">
      <w:bodyDiv w:val="1"/>
      <w:marLeft w:val="0"/>
      <w:marRight w:val="0"/>
      <w:marTop w:val="0"/>
      <w:marBottom w:val="0"/>
      <w:divBdr>
        <w:top w:val="none" w:sz="0" w:space="0" w:color="auto"/>
        <w:left w:val="none" w:sz="0" w:space="0" w:color="auto"/>
        <w:bottom w:val="none" w:sz="0" w:space="0" w:color="auto"/>
        <w:right w:val="none" w:sz="0" w:space="0" w:color="auto"/>
      </w:divBdr>
    </w:div>
    <w:div w:id="1577593891">
      <w:bodyDiv w:val="1"/>
      <w:marLeft w:val="0"/>
      <w:marRight w:val="0"/>
      <w:marTop w:val="0"/>
      <w:marBottom w:val="0"/>
      <w:divBdr>
        <w:top w:val="none" w:sz="0" w:space="0" w:color="auto"/>
        <w:left w:val="none" w:sz="0" w:space="0" w:color="auto"/>
        <w:bottom w:val="none" w:sz="0" w:space="0" w:color="auto"/>
        <w:right w:val="none" w:sz="0" w:space="0" w:color="auto"/>
      </w:divBdr>
    </w:div>
    <w:div w:id="214631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8051FB2-B16E-4F68-ACF5-B568A2838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1689</Words>
  <Characters>9809</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11476</CharactersWithSpaces>
  <SharedDoc>false</SharedDoc>
  <HLinks>
    <vt:vector size="102" baseType="variant">
      <vt:variant>
        <vt:i4>2031668</vt:i4>
      </vt:variant>
      <vt:variant>
        <vt:i4>101</vt:i4>
      </vt:variant>
      <vt:variant>
        <vt:i4>0</vt:i4>
      </vt:variant>
      <vt:variant>
        <vt:i4>5</vt:i4>
      </vt:variant>
      <vt:variant>
        <vt:lpwstr/>
      </vt:variant>
      <vt:variant>
        <vt:lpwstr>_Toc310953234</vt:lpwstr>
      </vt:variant>
      <vt:variant>
        <vt:i4>2031668</vt:i4>
      </vt:variant>
      <vt:variant>
        <vt:i4>95</vt:i4>
      </vt:variant>
      <vt:variant>
        <vt:i4>0</vt:i4>
      </vt:variant>
      <vt:variant>
        <vt:i4>5</vt:i4>
      </vt:variant>
      <vt:variant>
        <vt:lpwstr/>
      </vt:variant>
      <vt:variant>
        <vt:lpwstr>_Toc310953233</vt:lpwstr>
      </vt:variant>
      <vt:variant>
        <vt:i4>2031668</vt:i4>
      </vt:variant>
      <vt:variant>
        <vt:i4>89</vt:i4>
      </vt:variant>
      <vt:variant>
        <vt:i4>0</vt:i4>
      </vt:variant>
      <vt:variant>
        <vt:i4>5</vt:i4>
      </vt:variant>
      <vt:variant>
        <vt:lpwstr/>
      </vt:variant>
      <vt:variant>
        <vt:lpwstr>_Toc310953232</vt:lpwstr>
      </vt:variant>
      <vt:variant>
        <vt:i4>2031668</vt:i4>
      </vt:variant>
      <vt:variant>
        <vt:i4>83</vt:i4>
      </vt:variant>
      <vt:variant>
        <vt:i4>0</vt:i4>
      </vt:variant>
      <vt:variant>
        <vt:i4>5</vt:i4>
      </vt:variant>
      <vt:variant>
        <vt:lpwstr/>
      </vt:variant>
      <vt:variant>
        <vt:lpwstr>_Toc310953231</vt:lpwstr>
      </vt:variant>
      <vt:variant>
        <vt:i4>2031668</vt:i4>
      </vt:variant>
      <vt:variant>
        <vt:i4>77</vt:i4>
      </vt:variant>
      <vt:variant>
        <vt:i4>0</vt:i4>
      </vt:variant>
      <vt:variant>
        <vt:i4>5</vt:i4>
      </vt:variant>
      <vt:variant>
        <vt:lpwstr/>
      </vt:variant>
      <vt:variant>
        <vt:lpwstr>_Toc310953230</vt:lpwstr>
      </vt:variant>
      <vt:variant>
        <vt:i4>1966132</vt:i4>
      </vt:variant>
      <vt:variant>
        <vt:i4>71</vt:i4>
      </vt:variant>
      <vt:variant>
        <vt:i4>0</vt:i4>
      </vt:variant>
      <vt:variant>
        <vt:i4>5</vt:i4>
      </vt:variant>
      <vt:variant>
        <vt:lpwstr/>
      </vt:variant>
      <vt:variant>
        <vt:lpwstr>_Toc310953229</vt:lpwstr>
      </vt:variant>
      <vt:variant>
        <vt:i4>1966132</vt:i4>
      </vt:variant>
      <vt:variant>
        <vt:i4>65</vt:i4>
      </vt:variant>
      <vt:variant>
        <vt:i4>0</vt:i4>
      </vt:variant>
      <vt:variant>
        <vt:i4>5</vt:i4>
      </vt:variant>
      <vt:variant>
        <vt:lpwstr/>
      </vt:variant>
      <vt:variant>
        <vt:lpwstr>_Toc310953228</vt:lpwstr>
      </vt:variant>
      <vt:variant>
        <vt:i4>1966132</vt:i4>
      </vt:variant>
      <vt:variant>
        <vt:i4>59</vt:i4>
      </vt:variant>
      <vt:variant>
        <vt:i4>0</vt:i4>
      </vt:variant>
      <vt:variant>
        <vt:i4>5</vt:i4>
      </vt:variant>
      <vt:variant>
        <vt:lpwstr/>
      </vt:variant>
      <vt:variant>
        <vt:lpwstr>_Toc310953227</vt:lpwstr>
      </vt:variant>
      <vt:variant>
        <vt:i4>1966132</vt:i4>
      </vt:variant>
      <vt:variant>
        <vt:i4>53</vt:i4>
      </vt:variant>
      <vt:variant>
        <vt:i4>0</vt:i4>
      </vt:variant>
      <vt:variant>
        <vt:i4>5</vt:i4>
      </vt:variant>
      <vt:variant>
        <vt:lpwstr/>
      </vt:variant>
      <vt:variant>
        <vt:lpwstr>_Toc310953226</vt:lpwstr>
      </vt:variant>
      <vt:variant>
        <vt:i4>1966132</vt:i4>
      </vt:variant>
      <vt:variant>
        <vt:i4>47</vt:i4>
      </vt:variant>
      <vt:variant>
        <vt:i4>0</vt:i4>
      </vt:variant>
      <vt:variant>
        <vt:i4>5</vt:i4>
      </vt:variant>
      <vt:variant>
        <vt:lpwstr/>
      </vt:variant>
      <vt:variant>
        <vt:lpwstr>_Toc310953225</vt:lpwstr>
      </vt:variant>
      <vt:variant>
        <vt:i4>1966132</vt:i4>
      </vt:variant>
      <vt:variant>
        <vt:i4>41</vt:i4>
      </vt:variant>
      <vt:variant>
        <vt:i4>0</vt:i4>
      </vt:variant>
      <vt:variant>
        <vt:i4>5</vt:i4>
      </vt:variant>
      <vt:variant>
        <vt:lpwstr/>
      </vt:variant>
      <vt:variant>
        <vt:lpwstr>_Toc310953224</vt:lpwstr>
      </vt:variant>
      <vt:variant>
        <vt:i4>1966132</vt:i4>
      </vt:variant>
      <vt:variant>
        <vt:i4>35</vt:i4>
      </vt:variant>
      <vt:variant>
        <vt:i4>0</vt:i4>
      </vt:variant>
      <vt:variant>
        <vt:i4>5</vt:i4>
      </vt:variant>
      <vt:variant>
        <vt:lpwstr/>
      </vt:variant>
      <vt:variant>
        <vt:lpwstr>_Toc310953223</vt:lpwstr>
      </vt:variant>
      <vt:variant>
        <vt:i4>1966132</vt:i4>
      </vt:variant>
      <vt:variant>
        <vt:i4>29</vt:i4>
      </vt:variant>
      <vt:variant>
        <vt:i4>0</vt:i4>
      </vt:variant>
      <vt:variant>
        <vt:i4>5</vt:i4>
      </vt:variant>
      <vt:variant>
        <vt:lpwstr/>
      </vt:variant>
      <vt:variant>
        <vt:lpwstr>_Toc310953222</vt:lpwstr>
      </vt:variant>
      <vt:variant>
        <vt:i4>1966132</vt:i4>
      </vt:variant>
      <vt:variant>
        <vt:i4>23</vt:i4>
      </vt:variant>
      <vt:variant>
        <vt:i4>0</vt:i4>
      </vt:variant>
      <vt:variant>
        <vt:i4>5</vt:i4>
      </vt:variant>
      <vt:variant>
        <vt:lpwstr/>
      </vt:variant>
      <vt:variant>
        <vt:lpwstr>_Toc310953221</vt:lpwstr>
      </vt:variant>
      <vt:variant>
        <vt:i4>1966132</vt:i4>
      </vt:variant>
      <vt:variant>
        <vt:i4>17</vt:i4>
      </vt:variant>
      <vt:variant>
        <vt:i4>0</vt:i4>
      </vt:variant>
      <vt:variant>
        <vt:i4>5</vt:i4>
      </vt:variant>
      <vt:variant>
        <vt:lpwstr/>
      </vt:variant>
      <vt:variant>
        <vt:lpwstr>_Toc310953220</vt:lpwstr>
      </vt:variant>
      <vt:variant>
        <vt:i4>1900596</vt:i4>
      </vt:variant>
      <vt:variant>
        <vt:i4>11</vt:i4>
      </vt:variant>
      <vt:variant>
        <vt:i4>0</vt:i4>
      </vt:variant>
      <vt:variant>
        <vt:i4>5</vt:i4>
      </vt:variant>
      <vt:variant>
        <vt:lpwstr/>
      </vt:variant>
      <vt:variant>
        <vt:lpwstr>_Toc310953219</vt:lpwstr>
      </vt:variant>
      <vt:variant>
        <vt:i4>1900596</vt:i4>
      </vt:variant>
      <vt:variant>
        <vt:i4>5</vt:i4>
      </vt:variant>
      <vt:variant>
        <vt:i4>0</vt:i4>
      </vt:variant>
      <vt:variant>
        <vt:i4>5</vt:i4>
      </vt:variant>
      <vt:variant>
        <vt:lpwstr/>
      </vt:variant>
      <vt:variant>
        <vt:lpwstr>_Toc310953218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MAZO Eric</dc:creator>
  <cp:lastModifiedBy>MORENO Jessica</cp:lastModifiedBy>
  <cp:revision>3</cp:revision>
  <cp:lastPrinted>2014-11-03T10:42:00Z</cp:lastPrinted>
  <dcterms:created xsi:type="dcterms:W3CDTF">2015-09-03T10:26:00Z</dcterms:created>
  <dcterms:modified xsi:type="dcterms:W3CDTF">2016-01-07T14:24:00Z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ion">
    <vt:filetime>2012-12-12T08:56:36Z</vt:filetime>
  </property>
  <property fmtid="{D5CDD505-2E9C-101B-9397-08002B2CF9AE}" pid="3" name="Modification">
    <vt:filetime>2014-05-16T12:53:49Z</vt:filetime>
  </property>
  <property fmtid="{D5CDD505-2E9C-101B-9397-08002B2CF9AE}" pid="4" name="Createur">
    <vt:lpwstr>Jocelyne Cuccia-Fontanel</vt:lpwstr>
  </property>
  <property fmtid="{D5CDD505-2E9C-101B-9397-08002B2CF9AE}" pid="5" name="Modificateur">
    <vt:lpwstr>Jean-Baptiste Gevart</vt:lpwstr>
  </property>
  <property fmtid="{D5CDD505-2E9C-101B-9397-08002B2CF9AE}" pid="6" name="Producteur">
    <vt:lpwstr/>
  </property>
  <property fmtid="{D5CDD505-2E9C-101B-9397-08002B2CF9AE}" pid="7" name="Pole">
    <vt:lpwstr>Pôle Administration Financière</vt:lpwstr>
  </property>
  <property fmtid="{D5CDD505-2E9C-101B-9397-08002B2CF9AE}" pid="8" name="Departement">
    <vt:lpwstr>Direction Informatique</vt:lpwstr>
  </property>
  <property fmtid="{D5CDD505-2E9C-101B-9397-08002B2CF9AE}" pid="9" name="Manager">
    <vt:lpwstr>Jocelyne Cuccia-Fontanel</vt:lpwstr>
  </property>
  <property fmtid="{D5CDD505-2E9C-101B-9397-08002B2CF9AE}" pid="10" name="Path">
    <vt:lpwstr>T:\SETEC IS\ENT PACA\03 CONTRAT\2014 05 16 Convention de partenariat V.2.docx</vt:lpwstr>
  </property>
  <property fmtid="{D5CDD505-2E9C-101B-9397-08002B2CF9AE}" pid="11" name="Keywords">
    <vt:lpwstr/>
  </property>
  <property fmtid="{D5CDD505-2E9C-101B-9397-08002B2CF9AE}" pid="12" name="ID">
    <vt:i4>24221687</vt:i4>
  </property>
  <property fmtid="{D5CDD505-2E9C-101B-9397-08002B2CF9AE}" pid="13" name="CurrentID">
    <vt:i4>24242280</vt:i4>
  </property>
</Properties>
</file>